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63EC1" w14:textId="6A3FBDC1" w:rsidR="00DA472B" w:rsidRDefault="00315712" w:rsidP="00AD2FCA">
      <w:pPr>
        <w:pStyle w:val="Normale1"/>
        <w:spacing w:after="0" w:line="240" w:lineRule="auto"/>
        <w:ind w:left="142" w:right="-93"/>
        <w:rPr>
          <w:rFonts w:ascii="Century Gothic" w:hAnsi="Century Gothic"/>
          <w:sz w:val="14"/>
          <w:szCs w:val="14"/>
        </w:rPr>
      </w:pPr>
      <w:bookmarkStart w:id="0" w:name="_GoBack"/>
      <w:bookmarkEnd w:id="0"/>
      <w:r w:rsidRPr="00303B08">
        <w:rPr>
          <w:rFonts w:ascii="Century Gothic" w:hAnsi="Century Gothic"/>
          <w:sz w:val="14"/>
          <w:szCs w:val="14"/>
        </w:rPr>
        <w:t>S</w:t>
      </w:r>
      <w:r w:rsidR="001A5DF9" w:rsidRPr="00303B08">
        <w:rPr>
          <w:rFonts w:ascii="Century Gothic" w:hAnsi="Century Gothic"/>
          <w:sz w:val="14"/>
          <w:szCs w:val="14"/>
        </w:rPr>
        <w:t xml:space="preserve">chema per la presentazione della </w:t>
      </w:r>
      <w:r w:rsidR="00DC3D97" w:rsidRPr="00303B08">
        <w:rPr>
          <w:rFonts w:ascii="Century Gothic" w:hAnsi="Century Gothic"/>
          <w:sz w:val="14"/>
          <w:szCs w:val="14"/>
        </w:rPr>
        <w:t>domanda di concession</w:t>
      </w:r>
      <w:r w:rsidR="00764FA2">
        <w:rPr>
          <w:rFonts w:ascii="Century Gothic" w:hAnsi="Century Gothic"/>
          <w:sz w:val="14"/>
          <w:szCs w:val="14"/>
        </w:rPr>
        <w:t>e del contributo</w:t>
      </w:r>
      <w:r w:rsidR="00764FA2" w:rsidRPr="00764FA2">
        <w:rPr>
          <w:rFonts w:ascii="Century Gothic" w:hAnsi="Century Gothic"/>
          <w:sz w:val="14"/>
          <w:szCs w:val="14"/>
        </w:rPr>
        <w:t xml:space="preserve"> di cu</w:t>
      </w:r>
      <w:r w:rsidR="00DA472B" w:rsidRPr="00DA472B">
        <w:rPr>
          <w:rFonts w:ascii="Century Gothic" w:hAnsi="Century Gothic"/>
          <w:sz w:val="14"/>
          <w:szCs w:val="14"/>
        </w:rPr>
        <w:t>i all’</w:t>
      </w:r>
      <w:r w:rsidR="00DA472B" w:rsidRPr="00DA472B">
        <w:rPr>
          <w:rFonts w:ascii="Century Gothic" w:hAnsi="Century Gothic" w:hint="eastAsia"/>
          <w:sz w:val="14"/>
          <w:szCs w:val="14"/>
        </w:rPr>
        <w:t xml:space="preserve">art. 4, commi 5 bis e 5 ter del D.L. 34/2020 convertito dalla L. 77/2020, come modificato dal D.L. 149/2020 - c.d. </w:t>
      </w:r>
      <w:r w:rsidR="00DA472B" w:rsidRPr="00DA472B">
        <w:rPr>
          <w:rFonts w:ascii="Century Gothic" w:hAnsi="Century Gothic" w:hint="eastAsia"/>
          <w:sz w:val="14"/>
          <w:szCs w:val="14"/>
        </w:rPr>
        <w:t>“</w:t>
      </w:r>
      <w:r w:rsidR="00DA472B" w:rsidRPr="00DA472B">
        <w:rPr>
          <w:rFonts w:ascii="Century Gothic" w:hAnsi="Century Gothic" w:hint="eastAsia"/>
          <w:sz w:val="14"/>
          <w:szCs w:val="14"/>
        </w:rPr>
        <w:t>decreto ristori bis</w:t>
      </w:r>
      <w:r w:rsidR="00DA472B" w:rsidRPr="00DA472B">
        <w:rPr>
          <w:rFonts w:ascii="Century Gothic" w:hAnsi="Century Gothic" w:hint="eastAsia"/>
          <w:sz w:val="14"/>
          <w:szCs w:val="14"/>
        </w:rPr>
        <w:t>”</w:t>
      </w:r>
      <w:r w:rsidR="00DA472B" w:rsidRPr="00DA472B">
        <w:rPr>
          <w:rFonts w:ascii="Century Gothic" w:hAnsi="Century Gothic" w:hint="eastAsia"/>
          <w:sz w:val="14"/>
          <w:szCs w:val="14"/>
        </w:rPr>
        <w:t xml:space="preserve"> </w:t>
      </w:r>
      <w:r w:rsidR="00DA472B" w:rsidRPr="00DA472B">
        <w:rPr>
          <w:rFonts w:ascii="Century Gothic" w:hAnsi="Century Gothic" w:hint="eastAsia"/>
          <w:sz w:val="14"/>
          <w:szCs w:val="14"/>
        </w:rPr>
        <w:t>–</w:t>
      </w:r>
      <w:r w:rsidR="00DA472B" w:rsidRPr="00DA472B">
        <w:rPr>
          <w:rFonts w:ascii="Century Gothic" w:hAnsi="Century Gothic" w:hint="eastAsia"/>
          <w:sz w:val="14"/>
          <w:szCs w:val="14"/>
        </w:rPr>
        <w:t xml:space="preserve"> </w:t>
      </w:r>
      <w:proofErr w:type="spellStart"/>
      <w:r w:rsidR="00DA472B" w:rsidRPr="00DA472B">
        <w:rPr>
          <w:rFonts w:ascii="Century Gothic" w:hAnsi="Century Gothic" w:hint="eastAsia"/>
          <w:sz w:val="14"/>
          <w:szCs w:val="14"/>
        </w:rPr>
        <w:t>conv</w:t>
      </w:r>
      <w:proofErr w:type="spellEnd"/>
      <w:r w:rsidR="00DA472B" w:rsidRPr="00DA472B">
        <w:rPr>
          <w:rFonts w:ascii="Century Gothic" w:hAnsi="Century Gothic" w:hint="eastAsia"/>
          <w:sz w:val="14"/>
          <w:szCs w:val="14"/>
        </w:rPr>
        <w:t>. con legge n. 176/2020</w:t>
      </w:r>
      <w:r w:rsidR="00DA472B">
        <w:rPr>
          <w:rFonts w:ascii="Century Gothic" w:hAnsi="Century Gothic"/>
          <w:sz w:val="14"/>
          <w:szCs w:val="14"/>
        </w:rPr>
        <w:t xml:space="preserve">, </w:t>
      </w:r>
      <w:r w:rsidR="00764FA2">
        <w:rPr>
          <w:rFonts w:ascii="Century Gothic" w:hAnsi="Century Gothic"/>
          <w:sz w:val="14"/>
          <w:szCs w:val="14"/>
        </w:rPr>
        <w:t xml:space="preserve">a </w:t>
      </w:r>
      <w:r w:rsidR="00764FA2" w:rsidRPr="00764FA2">
        <w:rPr>
          <w:rFonts w:ascii="Century Gothic" w:hAnsi="Century Gothic"/>
          <w:sz w:val="14"/>
          <w:szCs w:val="14"/>
        </w:rPr>
        <w:t xml:space="preserve">favore delle tipologie di </w:t>
      </w:r>
      <w:r w:rsidR="00DA472B">
        <w:rPr>
          <w:rFonts w:ascii="Century Gothic" w:hAnsi="Century Gothic"/>
          <w:sz w:val="14"/>
          <w:szCs w:val="14"/>
        </w:rPr>
        <w:t>Unità di</w:t>
      </w:r>
      <w:r w:rsidR="00764FA2" w:rsidRPr="00764FA2">
        <w:rPr>
          <w:rFonts w:ascii="Century Gothic" w:hAnsi="Century Gothic"/>
          <w:sz w:val="14"/>
          <w:szCs w:val="14"/>
        </w:rPr>
        <w:t xml:space="preserve"> offerta sociosanitarie </w:t>
      </w:r>
      <w:r w:rsidR="00804DAF">
        <w:rPr>
          <w:rFonts w:ascii="Century Gothic" w:hAnsi="Century Gothic"/>
          <w:sz w:val="14"/>
          <w:szCs w:val="14"/>
        </w:rPr>
        <w:t xml:space="preserve">e della salute mentale di cui </w:t>
      </w:r>
      <w:r w:rsidR="00DA472B">
        <w:rPr>
          <w:rFonts w:ascii="Century Gothic" w:hAnsi="Century Gothic"/>
          <w:sz w:val="14"/>
          <w:szCs w:val="14"/>
        </w:rPr>
        <w:t>al paragrafo 1) dell’allegato 2) alla</w:t>
      </w:r>
      <w:r w:rsidR="00764FA2">
        <w:rPr>
          <w:rFonts w:ascii="Century Gothic" w:hAnsi="Century Gothic"/>
          <w:sz w:val="14"/>
          <w:szCs w:val="14"/>
        </w:rPr>
        <w:t xml:space="preserve"> </w:t>
      </w:r>
      <w:r w:rsidR="00DA472B">
        <w:rPr>
          <w:rFonts w:ascii="Century Gothic" w:hAnsi="Century Gothic"/>
          <w:sz w:val="14"/>
          <w:szCs w:val="14"/>
        </w:rPr>
        <w:t>DGR di approvazione del presente schema tipo di domanda, r</w:t>
      </w:r>
      <w:r w:rsidR="00C9160E">
        <w:rPr>
          <w:rFonts w:ascii="Century Gothic" w:hAnsi="Century Gothic"/>
          <w:sz w:val="14"/>
          <w:szCs w:val="14"/>
        </w:rPr>
        <w:t>iconosciuto una tantum e non storicizzabile sul 2021 e gli esercizi successivi.</w:t>
      </w:r>
    </w:p>
    <w:p w14:paraId="3B873241" w14:textId="77777777" w:rsidR="00BC5603" w:rsidRPr="00303B08" w:rsidRDefault="00BC5603" w:rsidP="00AD2FCA">
      <w:pPr>
        <w:pStyle w:val="Normale1"/>
        <w:spacing w:line="240" w:lineRule="atLeast"/>
        <w:ind w:right="-93"/>
        <w:rPr>
          <w:rFonts w:ascii="Century Gothic" w:hAnsi="Century Gothic"/>
          <w:sz w:val="14"/>
          <w:szCs w:val="14"/>
        </w:rPr>
      </w:pPr>
    </w:p>
    <w:p w14:paraId="633EBF7F" w14:textId="5086BEFB" w:rsidR="009747F9" w:rsidRDefault="009747F9" w:rsidP="00AD2FCA">
      <w:pPr>
        <w:pStyle w:val="Normale1"/>
        <w:pBdr>
          <w:top w:val="single" w:sz="4" w:space="1" w:color="auto"/>
          <w:left w:val="single" w:sz="4" w:space="0" w:color="auto"/>
          <w:bottom w:val="single" w:sz="4" w:space="1" w:color="auto"/>
          <w:right w:val="single" w:sz="4" w:space="4" w:color="auto"/>
        </w:pBdr>
        <w:spacing w:line="240" w:lineRule="atLeast"/>
        <w:ind w:left="284" w:right="-93"/>
        <w:rPr>
          <w:rFonts w:ascii="Century Gothic" w:hAnsi="Century Gothic"/>
          <w:b/>
          <w:sz w:val="22"/>
          <w:szCs w:val="22"/>
        </w:rPr>
      </w:pPr>
      <w:r>
        <w:rPr>
          <w:rFonts w:ascii="Century Gothic" w:hAnsi="Century Gothic"/>
          <w:b/>
          <w:sz w:val="22"/>
          <w:szCs w:val="22"/>
        </w:rPr>
        <w:t xml:space="preserve">DOMANDA DI CONCESSIONE DEL CONTRIBUTO PREVISTO UNA TANTUM SULL’ESERCIZIO 2020 DALLA </w:t>
      </w:r>
      <w:r w:rsidRPr="009747F9">
        <w:rPr>
          <w:rFonts w:ascii="Century Gothic" w:hAnsi="Century Gothic"/>
          <w:b/>
          <w:sz w:val="22"/>
          <w:szCs w:val="22"/>
        </w:rPr>
        <w:t>NORMA DELL’ART.</w:t>
      </w:r>
      <w:r w:rsidR="00EC6EA9" w:rsidRPr="00EC6EA9">
        <w:rPr>
          <w:rFonts w:ascii="Century Gothic" w:hAnsi="Century Gothic"/>
          <w:b/>
          <w:sz w:val="22"/>
          <w:szCs w:val="22"/>
        </w:rPr>
        <w:t xml:space="preserve"> 4, COMMI 5 BIS E 5 TER DEL D.L. 34/2020 CONVERTITO DALLA L. 77/2020, COME MODIFICATO DAL D.L. 149/2020 - C.D. “DECRETO RISTORI BIS” – CONV. CON LEGGE N. 176/2020</w:t>
      </w:r>
    </w:p>
    <w:p w14:paraId="0375F5AE" w14:textId="77777777" w:rsidR="00315712" w:rsidRDefault="00315712" w:rsidP="00AD2FCA">
      <w:pPr>
        <w:spacing w:line="240" w:lineRule="atLeast"/>
        <w:ind w:left="284" w:right="-93" w:firstLine="142"/>
        <w:jc w:val="both"/>
        <w:rPr>
          <w:rFonts w:ascii="Century Gothic" w:eastAsia="Tw Cen MT" w:hAnsi="Century Gothic" w:cs="Tw Cen MT"/>
          <w:color w:val="auto"/>
          <w:sz w:val="22"/>
          <w:szCs w:val="22"/>
        </w:rPr>
      </w:pPr>
    </w:p>
    <w:p w14:paraId="1276129D" w14:textId="6AE2109A" w:rsidR="00DA3F9C" w:rsidRDefault="000A1D86" w:rsidP="00AD2FCA">
      <w:pPr>
        <w:spacing w:line="240" w:lineRule="atLeast"/>
        <w:ind w:left="284" w:right="-93"/>
        <w:jc w:val="both"/>
        <w:rPr>
          <w:rFonts w:ascii="Century Gothic" w:eastAsia="Tw Cen MT" w:hAnsi="Century Gothic" w:cs="Tw Cen MT"/>
          <w:color w:val="auto"/>
          <w:sz w:val="22"/>
          <w:szCs w:val="22"/>
        </w:rPr>
      </w:pPr>
      <w:r w:rsidRPr="00DA3F9C">
        <w:rPr>
          <w:rFonts w:ascii="Century Gothic" w:eastAsia="Tw Cen MT" w:hAnsi="Century Gothic" w:cs="Tw Cen MT"/>
          <w:color w:val="auto"/>
          <w:sz w:val="22"/>
          <w:szCs w:val="22"/>
        </w:rPr>
        <w:t>Il/la sottoscritto/a …………………………………………………</w:t>
      </w:r>
      <w:proofErr w:type="gramStart"/>
      <w:r w:rsidRPr="00DA3F9C">
        <w:rPr>
          <w:rFonts w:ascii="Century Gothic" w:eastAsia="Tw Cen MT" w:hAnsi="Century Gothic" w:cs="Tw Cen MT"/>
          <w:color w:val="auto"/>
          <w:sz w:val="22"/>
          <w:szCs w:val="22"/>
        </w:rPr>
        <w:t>…….</w:t>
      </w:r>
      <w:proofErr w:type="gramEnd"/>
      <w:r w:rsidRPr="00DA3F9C">
        <w:rPr>
          <w:rFonts w:ascii="Century Gothic" w:eastAsia="Tw Cen MT" w:hAnsi="Century Gothic" w:cs="Tw Cen MT"/>
          <w:color w:val="auto"/>
          <w:sz w:val="22"/>
          <w:szCs w:val="22"/>
        </w:rPr>
        <w:t>., in qualità di legale rappresentante dell’</w:t>
      </w:r>
      <w:r w:rsidR="00F94E71">
        <w:rPr>
          <w:rFonts w:ascii="Century Gothic" w:eastAsia="Tw Cen MT" w:hAnsi="Century Gothic" w:cs="Tw Cen MT"/>
          <w:color w:val="auto"/>
          <w:sz w:val="22"/>
          <w:szCs w:val="22"/>
        </w:rPr>
        <w:t>E</w:t>
      </w:r>
      <w:r w:rsidRPr="00DA3F9C">
        <w:rPr>
          <w:rFonts w:ascii="Century Gothic" w:eastAsia="Tw Cen MT" w:hAnsi="Century Gothic" w:cs="Tw Cen MT"/>
          <w:color w:val="auto"/>
          <w:sz w:val="22"/>
          <w:szCs w:val="22"/>
        </w:rPr>
        <w:t>nte gestore __________________</w:t>
      </w:r>
      <w:r w:rsidR="00BF5BD9" w:rsidRPr="00DA3F9C">
        <w:rPr>
          <w:rFonts w:ascii="Century Gothic" w:eastAsia="Tw Cen MT" w:hAnsi="Century Gothic" w:cs="Tw Cen MT"/>
          <w:color w:val="auto"/>
          <w:sz w:val="22"/>
          <w:szCs w:val="22"/>
        </w:rPr>
        <w:t xml:space="preserve"> </w:t>
      </w:r>
      <w:r w:rsidR="00DA3F9C" w:rsidRPr="00DA3F9C">
        <w:rPr>
          <w:rFonts w:ascii="Century Gothic" w:eastAsia="Tw Cen MT" w:hAnsi="Century Gothic" w:cs="Tw Cen MT"/>
          <w:color w:val="auto"/>
          <w:sz w:val="22"/>
          <w:szCs w:val="22"/>
        </w:rPr>
        <w:t xml:space="preserve">con sede legale nel comune di _______________ via ________________, </w:t>
      </w:r>
    </w:p>
    <w:p w14:paraId="0D873189" w14:textId="77777777" w:rsidR="00C838D7" w:rsidRPr="00A02885" w:rsidRDefault="00C838D7" w:rsidP="00AD2FCA">
      <w:pPr>
        <w:spacing w:line="240" w:lineRule="atLeast"/>
        <w:ind w:left="284" w:right="-93"/>
        <w:jc w:val="both"/>
        <w:rPr>
          <w:rFonts w:ascii="Century Gothic" w:eastAsia="Tw Cen MT" w:hAnsi="Century Gothic" w:cs="Tw Cen MT"/>
          <w:color w:val="auto"/>
          <w:sz w:val="22"/>
          <w:szCs w:val="22"/>
        </w:rPr>
      </w:pPr>
    </w:p>
    <w:p w14:paraId="0E690237" w14:textId="31DF4906" w:rsidR="00DA3F9C" w:rsidRDefault="00DA3F9C" w:rsidP="00AD2FCA">
      <w:pPr>
        <w:spacing w:line="240" w:lineRule="atLeast"/>
        <w:ind w:right="-93"/>
        <w:jc w:val="center"/>
        <w:rPr>
          <w:rFonts w:ascii="Century Gothic" w:eastAsia="Tw Cen MT" w:hAnsi="Century Gothic" w:cs="Tw Cen MT"/>
          <w:b/>
          <w:color w:val="auto"/>
          <w:sz w:val="22"/>
          <w:szCs w:val="22"/>
        </w:rPr>
      </w:pPr>
      <w:r w:rsidRPr="00DA3F9C">
        <w:rPr>
          <w:rFonts w:ascii="Century Gothic" w:eastAsia="Tw Cen MT" w:hAnsi="Century Gothic" w:cs="Tw Cen MT"/>
          <w:b/>
          <w:color w:val="auto"/>
          <w:sz w:val="22"/>
          <w:szCs w:val="22"/>
        </w:rPr>
        <w:t xml:space="preserve">PRESENTA </w:t>
      </w:r>
      <w:r w:rsidR="00A02885">
        <w:rPr>
          <w:rFonts w:ascii="Century Gothic" w:eastAsia="Tw Cen MT" w:hAnsi="Century Gothic" w:cs="Tw Cen MT"/>
          <w:b/>
          <w:color w:val="auto"/>
          <w:sz w:val="22"/>
          <w:szCs w:val="22"/>
        </w:rPr>
        <w:t>DOMANDA</w:t>
      </w:r>
    </w:p>
    <w:p w14:paraId="5E014A60" w14:textId="728F293D" w:rsidR="00A02885" w:rsidRDefault="00A02885" w:rsidP="00AD2FCA">
      <w:pPr>
        <w:spacing w:line="240" w:lineRule="atLeast"/>
        <w:ind w:right="-93"/>
        <w:jc w:val="center"/>
        <w:rPr>
          <w:rFonts w:ascii="Century Gothic" w:eastAsia="Tw Cen MT" w:hAnsi="Century Gothic" w:cs="Tw Cen MT"/>
          <w:b/>
          <w:color w:val="auto"/>
          <w:sz w:val="22"/>
          <w:szCs w:val="22"/>
        </w:rPr>
      </w:pPr>
    </w:p>
    <w:p w14:paraId="65381BBC" w14:textId="77777777" w:rsidR="00C01ECC" w:rsidRDefault="00A02885" w:rsidP="00C01ECC">
      <w:pPr>
        <w:spacing w:line="240" w:lineRule="atLeast"/>
        <w:ind w:left="284" w:right="-93"/>
        <w:jc w:val="both"/>
        <w:rPr>
          <w:rFonts w:ascii="Century Gothic" w:eastAsia="Tw Cen MT" w:hAnsi="Century Gothic" w:cs="Tw Cen MT"/>
          <w:color w:val="auto"/>
          <w:sz w:val="22"/>
          <w:szCs w:val="22"/>
        </w:rPr>
      </w:pPr>
      <w:r w:rsidRPr="0031006A">
        <w:rPr>
          <w:rFonts w:ascii="Century Gothic" w:eastAsia="Tw Cen MT" w:hAnsi="Century Gothic" w:cs="Tw Cen MT" w:hint="eastAsia"/>
          <w:iCs/>
          <w:color w:val="auto"/>
          <w:sz w:val="22"/>
          <w:szCs w:val="22"/>
        </w:rPr>
        <w:t>di concessione del contributo</w:t>
      </w:r>
      <w:r w:rsidR="00D53558">
        <w:rPr>
          <w:rFonts w:ascii="Century Gothic" w:eastAsia="Tw Cen MT" w:hAnsi="Century Gothic" w:cs="Tw Cen MT"/>
          <w:iCs/>
          <w:color w:val="auto"/>
          <w:sz w:val="22"/>
          <w:szCs w:val="22"/>
        </w:rPr>
        <w:t xml:space="preserve"> indicato nella colonna I) della tabella più sotto riportata, </w:t>
      </w:r>
      <w:r w:rsidRPr="0031006A">
        <w:rPr>
          <w:rFonts w:ascii="Century Gothic" w:eastAsia="Tw Cen MT" w:hAnsi="Century Gothic" w:cs="Tw Cen MT" w:hint="eastAsia"/>
          <w:iCs/>
          <w:color w:val="auto"/>
          <w:sz w:val="22"/>
          <w:szCs w:val="22"/>
        </w:rPr>
        <w:t xml:space="preserve"> previsto una tantum sull</w:t>
      </w:r>
      <w:r w:rsidRPr="0031006A">
        <w:rPr>
          <w:rFonts w:ascii="Century Gothic" w:eastAsia="Tw Cen MT" w:hAnsi="Century Gothic" w:cs="Tw Cen MT"/>
          <w:iCs/>
          <w:color w:val="auto"/>
          <w:sz w:val="22"/>
          <w:szCs w:val="22"/>
        </w:rPr>
        <w:t>’</w:t>
      </w:r>
      <w:r w:rsidRPr="0031006A">
        <w:rPr>
          <w:rFonts w:ascii="Century Gothic" w:eastAsia="Tw Cen MT" w:hAnsi="Century Gothic" w:cs="Tw Cen MT" w:hint="eastAsia"/>
          <w:iCs/>
          <w:color w:val="auto"/>
          <w:sz w:val="22"/>
          <w:szCs w:val="22"/>
        </w:rPr>
        <w:t>esercizio 2020</w:t>
      </w:r>
      <w:r w:rsidR="00C9160E" w:rsidRPr="0031006A">
        <w:rPr>
          <w:rFonts w:ascii="Century Gothic" w:eastAsia="Tw Cen MT" w:hAnsi="Century Gothic" w:cs="Tw Cen MT"/>
          <w:iCs/>
          <w:color w:val="auto"/>
          <w:sz w:val="22"/>
          <w:szCs w:val="22"/>
        </w:rPr>
        <w:t xml:space="preserve"> </w:t>
      </w:r>
      <w:r w:rsidRPr="0031006A">
        <w:rPr>
          <w:rFonts w:ascii="Century Gothic" w:eastAsia="Tw Cen MT" w:hAnsi="Century Gothic" w:cs="Tw Cen MT" w:hint="eastAsia"/>
          <w:iCs/>
          <w:color w:val="auto"/>
          <w:sz w:val="22"/>
          <w:szCs w:val="22"/>
        </w:rPr>
        <w:t>dalla norma</w:t>
      </w:r>
      <w:r w:rsidR="00000617" w:rsidRPr="0031006A">
        <w:rPr>
          <w:rFonts w:ascii="Century Gothic" w:eastAsia="Tw Cen MT" w:hAnsi="Century Gothic" w:cs="Tw Cen MT"/>
          <w:iCs/>
          <w:color w:val="auto"/>
          <w:sz w:val="22"/>
          <w:szCs w:val="22"/>
        </w:rPr>
        <w:t xml:space="preserve"> dell’art. 4, commi 5 bis e 5 ter del D.L. 34/2020 convertito dalla L. 77/2020, come modificato dal D.L. 149/2020 - c.d. “Decreto ristori bis” – convertito dalla L. 176/2020, </w:t>
      </w:r>
      <w:r w:rsidR="00D53558" w:rsidRPr="0031006A">
        <w:rPr>
          <w:rFonts w:ascii="Century Gothic" w:eastAsia="Tw Cen MT" w:hAnsi="Century Gothic" w:cs="Tw Cen MT"/>
          <w:color w:val="auto"/>
          <w:sz w:val="22"/>
          <w:szCs w:val="22"/>
        </w:rPr>
        <w:t>in relazione al contratto/i stipulato/i con la ATS</w:t>
      </w:r>
      <w:r w:rsidR="00D53558">
        <w:rPr>
          <w:rFonts w:ascii="Century Gothic" w:eastAsia="Tw Cen MT" w:hAnsi="Century Gothic" w:cs="Tw Cen MT"/>
          <w:color w:val="auto"/>
          <w:sz w:val="22"/>
          <w:szCs w:val="22"/>
        </w:rPr>
        <w:t xml:space="preserve"> </w:t>
      </w:r>
      <w:r w:rsidR="00D53558" w:rsidRPr="0031006A">
        <w:rPr>
          <w:rFonts w:ascii="Century Gothic" w:eastAsia="Tw Cen MT" w:hAnsi="Century Gothic" w:cs="Tw Cen MT"/>
          <w:color w:val="auto"/>
          <w:sz w:val="22"/>
          <w:szCs w:val="22"/>
        </w:rPr>
        <w:t>per l’esercizio 2020 in attuazione della DGR XI/4049/2020</w:t>
      </w:r>
      <w:r w:rsidR="00D53558">
        <w:rPr>
          <w:rFonts w:ascii="Century Gothic" w:eastAsia="Tw Cen MT" w:hAnsi="Century Gothic" w:cs="Tw Cen MT"/>
          <w:color w:val="auto"/>
          <w:sz w:val="22"/>
          <w:szCs w:val="22"/>
        </w:rPr>
        <w:t xml:space="preserve">, </w:t>
      </w:r>
      <w:r w:rsidR="00D53558" w:rsidRPr="0031006A">
        <w:rPr>
          <w:rFonts w:ascii="Century Gothic" w:eastAsia="Tw Cen MT" w:hAnsi="Century Gothic" w:cs="Tw Cen MT"/>
          <w:color w:val="auto"/>
          <w:sz w:val="22"/>
          <w:szCs w:val="22"/>
        </w:rPr>
        <w:t>riferito</w:t>
      </w:r>
      <w:r w:rsidR="00D53558">
        <w:rPr>
          <w:rFonts w:ascii="Century Gothic" w:eastAsia="Tw Cen MT" w:hAnsi="Century Gothic" w:cs="Tw Cen MT"/>
          <w:color w:val="auto"/>
          <w:sz w:val="22"/>
          <w:szCs w:val="22"/>
        </w:rPr>
        <w:t>/i</w:t>
      </w:r>
      <w:r w:rsidR="00D53558" w:rsidRPr="0031006A">
        <w:rPr>
          <w:rFonts w:ascii="Century Gothic" w:eastAsia="Tw Cen MT" w:hAnsi="Century Gothic" w:cs="Tw Cen MT"/>
          <w:color w:val="auto"/>
          <w:sz w:val="22"/>
          <w:szCs w:val="22"/>
        </w:rPr>
        <w:t xml:space="preserve"> </w:t>
      </w:r>
      <w:r w:rsidR="00D53558">
        <w:rPr>
          <w:rFonts w:ascii="Century Gothic" w:eastAsia="Tw Cen MT" w:hAnsi="Century Gothic" w:cs="Tw Cen MT"/>
          <w:color w:val="auto"/>
          <w:sz w:val="22"/>
          <w:szCs w:val="22"/>
        </w:rPr>
        <w:t>alla/alle unità di offerta sociosanitarie</w:t>
      </w:r>
      <w:r w:rsidR="00C01ECC">
        <w:rPr>
          <w:rFonts w:ascii="Century Gothic" w:eastAsia="Tw Cen MT" w:hAnsi="Century Gothic" w:cs="Tw Cen MT"/>
          <w:color w:val="auto"/>
          <w:sz w:val="22"/>
          <w:szCs w:val="22"/>
        </w:rPr>
        <w:t xml:space="preserve"> e/o della salute mentale</w:t>
      </w:r>
      <w:r w:rsidR="00D53558">
        <w:rPr>
          <w:rFonts w:ascii="Century Gothic" w:eastAsia="Tw Cen MT" w:hAnsi="Century Gothic" w:cs="Tw Cen MT"/>
          <w:color w:val="auto"/>
          <w:sz w:val="22"/>
          <w:szCs w:val="22"/>
        </w:rPr>
        <w:t xml:space="preserve"> </w:t>
      </w:r>
      <w:r w:rsidR="00D53558" w:rsidRPr="0031006A">
        <w:rPr>
          <w:rFonts w:ascii="Century Gothic" w:eastAsia="Tw Cen MT" w:hAnsi="Century Gothic" w:cs="Tw Cen MT" w:hint="eastAsia"/>
          <w:color w:val="auto"/>
          <w:sz w:val="22"/>
          <w:szCs w:val="22"/>
        </w:rPr>
        <w:t xml:space="preserve">distintamente dal sottoscritto individuate nelle tabelle  </w:t>
      </w:r>
      <w:r w:rsidR="00A46D77">
        <w:rPr>
          <w:rFonts w:ascii="Century Gothic" w:eastAsia="Tw Cen MT" w:hAnsi="Century Gothic" w:cs="Tw Cen MT"/>
          <w:color w:val="auto"/>
          <w:sz w:val="22"/>
          <w:szCs w:val="22"/>
        </w:rPr>
        <w:t xml:space="preserve">sempre </w:t>
      </w:r>
      <w:r w:rsidR="00D53558" w:rsidRPr="0031006A">
        <w:rPr>
          <w:rFonts w:ascii="Century Gothic" w:eastAsia="Tw Cen MT" w:hAnsi="Century Gothic" w:cs="Tw Cen MT" w:hint="eastAsia"/>
          <w:color w:val="auto"/>
          <w:sz w:val="22"/>
          <w:szCs w:val="22"/>
        </w:rPr>
        <w:t>p</w:t>
      </w:r>
      <w:r w:rsidR="00D53558">
        <w:rPr>
          <w:rFonts w:ascii="Century Gothic" w:eastAsia="Tw Cen MT" w:hAnsi="Century Gothic" w:cs="Tw Cen MT"/>
          <w:color w:val="auto"/>
          <w:sz w:val="22"/>
          <w:szCs w:val="22"/>
        </w:rPr>
        <w:t>iù</w:t>
      </w:r>
      <w:r w:rsidR="00D53558" w:rsidRPr="0031006A">
        <w:rPr>
          <w:rFonts w:ascii="Century Gothic" w:eastAsia="Tw Cen MT" w:hAnsi="Century Gothic" w:cs="Tw Cen MT" w:hint="eastAsia"/>
          <w:color w:val="auto"/>
          <w:sz w:val="22"/>
          <w:szCs w:val="22"/>
        </w:rPr>
        <w:t xml:space="preserve"> sotto riportate</w:t>
      </w:r>
      <w:r w:rsidR="00A46D77">
        <w:rPr>
          <w:rFonts w:ascii="Century Gothic" w:eastAsia="Tw Cen MT" w:hAnsi="Century Gothic" w:cs="Tw Cen MT"/>
          <w:color w:val="auto"/>
          <w:sz w:val="22"/>
          <w:szCs w:val="22"/>
        </w:rPr>
        <w:t xml:space="preserve">, </w:t>
      </w:r>
      <w:r w:rsidR="00D53558" w:rsidRPr="0031006A">
        <w:rPr>
          <w:rFonts w:ascii="Century Gothic" w:eastAsia="Tw Cen MT" w:hAnsi="Century Gothic" w:cs="Tw Cen MT" w:hint="eastAsia"/>
          <w:color w:val="auto"/>
          <w:sz w:val="22"/>
          <w:szCs w:val="22"/>
        </w:rPr>
        <w:t>in sede di autocertificazione resa ai sensi dell</w:t>
      </w:r>
      <w:r w:rsidR="00D53558">
        <w:rPr>
          <w:rFonts w:ascii="Century Gothic" w:hAnsi="Century Gothic" w:cs="Tw Cen MT"/>
          <w:color w:val="auto"/>
          <w:sz w:val="22"/>
          <w:szCs w:val="22"/>
        </w:rPr>
        <w:t>’</w:t>
      </w:r>
      <w:r w:rsidR="00D53558" w:rsidRPr="0031006A">
        <w:rPr>
          <w:rFonts w:ascii="Century Gothic" w:eastAsia="Tw Cen MT" w:hAnsi="Century Gothic" w:cs="Tw Cen MT" w:hint="eastAsia"/>
          <w:color w:val="auto"/>
          <w:sz w:val="22"/>
          <w:szCs w:val="22"/>
        </w:rPr>
        <w:t>art. 47 DPR 28 dicembre 2000, n. 445, avendo verificato che le stesse</w:t>
      </w:r>
      <w:r w:rsidR="00D53558">
        <w:rPr>
          <w:rFonts w:ascii="Century Gothic" w:eastAsia="Tw Cen MT" w:hAnsi="Century Gothic" w:cs="Tw Cen MT"/>
          <w:color w:val="auto"/>
          <w:sz w:val="22"/>
          <w:szCs w:val="22"/>
        </w:rPr>
        <w:t>:</w:t>
      </w:r>
    </w:p>
    <w:p w14:paraId="1BB97BCB" w14:textId="77777777" w:rsidR="00C01ECC" w:rsidRDefault="00C01ECC" w:rsidP="00C01ECC">
      <w:pPr>
        <w:spacing w:line="240" w:lineRule="atLeast"/>
        <w:ind w:left="284" w:right="-93"/>
        <w:jc w:val="both"/>
        <w:rPr>
          <w:rFonts w:ascii="Century Gothic" w:eastAsia="Tw Cen MT" w:hAnsi="Century Gothic" w:cs="Tw Cen MT"/>
          <w:color w:val="auto"/>
          <w:sz w:val="22"/>
          <w:szCs w:val="22"/>
        </w:rPr>
      </w:pPr>
    </w:p>
    <w:p w14:paraId="3323C4D6" w14:textId="47867156" w:rsidR="00C151BA" w:rsidRPr="00C01ECC" w:rsidRDefault="00C151BA" w:rsidP="00C01ECC">
      <w:pPr>
        <w:pStyle w:val="Paragrafoelenco"/>
        <w:numPr>
          <w:ilvl w:val="0"/>
          <w:numId w:val="17"/>
        </w:numPr>
        <w:spacing w:line="240" w:lineRule="atLeast"/>
        <w:ind w:left="1418" w:right="-93"/>
        <w:jc w:val="both"/>
        <w:rPr>
          <w:rFonts w:ascii="Century Gothic" w:eastAsia="Tw Cen MT" w:hAnsi="Century Gothic" w:cs="Tw Cen MT"/>
          <w:color w:val="auto"/>
          <w:sz w:val="22"/>
          <w:szCs w:val="22"/>
        </w:rPr>
      </w:pPr>
      <w:r w:rsidRPr="00C01ECC">
        <w:rPr>
          <w:rFonts w:ascii="Century Gothic" w:eastAsia="Tw Cen MT" w:hAnsi="Century Gothic" w:cs="Tw Cen MT" w:hint="eastAsia"/>
          <w:color w:val="auto"/>
          <w:sz w:val="22"/>
          <w:szCs w:val="22"/>
        </w:rPr>
        <w:t>rientrano nel campo di applicazione del contributo</w:t>
      </w:r>
      <w:r w:rsidRPr="00C01ECC">
        <w:rPr>
          <w:rFonts w:ascii="Century Gothic" w:eastAsia="Tw Cen MT" w:hAnsi="Century Gothic" w:cs="Tw Cen MT"/>
          <w:color w:val="auto"/>
          <w:sz w:val="22"/>
          <w:szCs w:val="22"/>
        </w:rPr>
        <w:t xml:space="preserve"> in oggetto, </w:t>
      </w:r>
      <w:r w:rsidRPr="00C01ECC">
        <w:rPr>
          <w:rFonts w:ascii="Century Gothic" w:eastAsia="Tw Cen MT" w:hAnsi="Century Gothic" w:cs="Tw Cen MT" w:hint="eastAsia"/>
          <w:color w:val="auto"/>
          <w:sz w:val="22"/>
          <w:szCs w:val="22"/>
        </w:rPr>
        <w:t xml:space="preserve">come individuate al paragrafo 1 </w:t>
      </w:r>
      <w:r w:rsidRPr="00C01ECC">
        <w:rPr>
          <w:rFonts w:ascii="Century Gothic" w:eastAsia="Tw Cen MT" w:hAnsi="Century Gothic" w:cs="Tw Cen MT"/>
          <w:color w:val="auto"/>
          <w:sz w:val="22"/>
          <w:szCs w:val="22"/>
        </w:rPr>
        <w:t>dell’allegato 2) alla DGR di approvazione del presente schema tipo di domand</w:t>
      </w:r>
      <w:r w:rsidR="00C01ECC" w:rsidRPr="00C01ECC">
        <w:rPr>
          <w:rFonts w:ascii="Century Gothic" w:eastAsia="Tw Cen MT" w:hAnsi="Century Gothic" w:cs="Tw Cen MT"/>
          <w:color w:val="auto"/>
          <w:sz w:val="22"/>
          <w:szCs w:val="22"/>
        </w:rPr>
        <w:t>a</w:t>
      </w:r>
      <w:r w:rsidR="00065D44" w:rsidRPr="00C01ECC">
        <w:rPr>
          <w:rFonts w:ascii="Century Gothic" w:eastAsia="Tw Cen MT" w:hAnsi="Century Gothic" w:cs="Tw Cen MT"/>
          <w:color w:val="auto"/>
          <w:sz w:val="22"/>
          <w:szCs w:val="22"/>
        </w:rPr>
        <w:t>, in quanto</w:t>
      </w:r>
      <w:r w:rsidR="00252C31" w:rsidRPr="00C01ECC">
        <w:rPr>
          <w:rFonts w:ascii="Century Gothic" w:eastAsia="Tw Cen MT" w:hAnsi="Century Gothic" w:cs="Tw Cen MT"/>
          <w:color w:val="auto"/>
          <w:sz w:val="22"/>
          <w:szCs w:val="22"/>
        </w:rPr>
        <w:t xml:space="preserve"> unità di offerta che</w:t>
      </w:r>
      <w:r w:rsidR="00C01ECC" w:rsidRPr="00C01ECC">
        <w:rPr>
          <w:rFonts w:ascii="Century Gothic" w:eastAsia="Tw Cen MT" w:hAnsi="Century Gothic" w:cs="Tw Cen MT"/>
          <w:color w:val="auto"/>
          <w:sz w:val="22"/>
          <w:szCs w:val="22"/>
        </w:rPr>
        <w:t xml:space="preserve"> </w:t>
      </w:r>
      <w:r w:rsidR="00C817DD">
        <w:rPr>
          <w:rFonts w:ascii="Century Gothic" w:eastAsia="Tw Cen MT" w:hAnsi="Century Gothic" w:cs="Tw Cen MT"/>
          <w:color w:val="auto"/>
          <w:sz w:val="22"/>
          <w:szCs w:val="22"/>
        </w:rPr>
        <w:t>non hanno i requisiti per</w:t>
      </w:r>
      <w:r w:rsidR="00C01ECC" w:rsidRPr="00C01ECC">
        <w:rPr>
          <w:rFonts w:ascii="Century Gothic" w:eastAsia="Tw Cen MT" w:hAnsi="Century Gothic" w:cs="Tw Cen MT"/>
          <w:color w:val="auto"/>
          <w:sz w:val="22"/>
          <w:szCs w:val="22"/>
        </w:rPr>
        <w:t xml:space="preserve"> presentare domanda</w:t>
      </w:r>
      <w:r w:rsidR="00252C31" w:rsidRPr="00C01ECC">
        <w:rPr>
          <w:rFonts w:ascii="Century Gothic" w:eastAsia="Tw Cen MT" w:hAnsi="Century Gothic" w:cs="Tw Cen MT"/>
          <w:color w:val="auto"/>
          <w:sz w:val="22"/>
          <w:szCs w:val="22"/>
        </w:rPr>
        <w:t xml:space="preserve"> per la richiesta di contributo di cui alla norma dell’art 109 del DL 34/2020;</w:t>
      </w:r>
    </w:p>
    <w:p w14:paraId="37294A30" w14:textId="77777777" w:rsidR="00D4123F" w:rsidRDefault="00D4123F" w:rsidP="00D4123F">
      <w:pPr>
        <w:pStyle w:val="Paragrafoelenco"/>
        <w:spacing w:line="240" w:lineRule="atLeast"/>
        <w:ind w:left="1418" w:right="-93"/>
        <w:jc w:val="both"/>
        <w:rPr>
          <w:rFonts w:ascii="Century Gothic" w:eastAsia="Tw Cen MT" w:hAnsi="Century Gothic" w:cs="Tw Cen MT"/>
          <w:color w:val="auto"/>
          <w:sz w:val="22"/>
          <w:szCs w:val="22"/>
        </w:rPr>
      </w:pPr>
    </w:p>
    <w:p w14:paraId="2DC8A3B5" w14:textId="2005A6A1" w:rsidR="0031006A" w:rsidRDefault="00C151BA" w:rsidP="00C151BA">
      <w:pPr>
        <w:pStyle w:val="Paragrafoelenco"/>
        <w:numPr>
          <w:ilvl w:val="0"/>
          <w:numId w:val="17"/>
        </w:numPr>
        <w:spacing w:line="240" w:lineRule="atLeast"/>
        <w:ind w:left="1418" w:right="-93"/>
        <w:jc w:val="both"/>
        <w:rPr>
          <w:rFonts w:ascii="Century Gothic" w:eastAsia="Tw Cen MT" w:hAnsi="Century Gothic" w:cs="Tw Cen MT"/>
          <w:color w:val="auto"/>
          <w:sz w:val="22"/>
          <w:szCs w:val="22"/>
        </w:rPr>
      </w:pPr>
      <w:r w:rsidRPr="00C151BA">
        <w:rPr>
          <w:rFonts w:ascii="Century Gothic" w:eastAsia="Tw Cen MT" w:hAnsi="Century Gothic" w:cs="Tw Cen MT" w:hint="eastAsia"/>
          <w:color w:val="auto"/>
          <w:sz w:val="22"/>
          <w:szCs w:val="22"/>
        </w:rPr>
        <w:t>al</w:t>
      </w:r>
      <w:r>
        <w:rPr>
          <w:rFonts w:ascii="Century Gothic" w:eastAsia="Tw Cen MT" w:hAnsi="Century Gothic" w:cs="Tw Cen MT"/>
          <w:color w:val="auto"/>
          <w:sz w:val="22"/>
          <w:szCs w:val="22"/>
        </w:rPr>
        <w:t>l’</w:t>
      </w:r>
      <w:r w:rsidRPr="00C151BA">
        <w:rPr>
          <w:rFonts w:ascii="Century Gothic" w:eastAsia="Tw Cen MT" w:hAnsi="Century Gothic" w:cs="Tw Cen MT" w:hint="eastAsia"/>
          <w:color w:val="auto"/>
          <w:sz w:val="22"/>
          <w:szCs w:val="22"/>
        </w:rPr>
        <w:t>esito dell</w:t>
      </w:r>
      <w:r>
        <w:rPr>
          <w:rFonts w:ascii="Century Gothic" w:hAnsi="Century Gothic" w:cs="Tw Cen MT"/>
          <w:color w:val="auto"/>
          <w:sz w:val="22"/>
          <w:szCs w:val="22"/>
        </w:rPr>
        <w:t>’</w:t>
      </w:r>
      <w:r w:rsidRPr="00C151BA">
        <w:rPr>
          <w:rFonts w:ascii="Century Gothic" w:eastAsia="Tw Cen MT" w:hAnsi="Century Gothic" w:cs="Tw Cen MT" w:hint="eastAsia"/>
          <w:color w:val="auto"/>
          <w:sz w:val="22"/>
          <w:szCs w:val="22"/>
        </w:rPr>
        <w:t>applicazione</w:t>
      </w:r>
      <w:r>
        <w:rPr>
          <w:rFonts w:ascii="Century Gothic" w:eastAsia="Tw Cen MT" w:hAnsi="Century Gothic" w:cs="Tw Cen MT"/>
          <w:color w:val="auto"/>
          <w:sz w:val="22"/>
          <w:szCs w:val="22"/>
        </w:rPr>
        <w:t xml:space="preserve"> a livello di sistema</w:t>
      </w:r>
      <w:r w:rsidRPr="00C151BA">
        <w:rPr>
          <w:rFonts w:ascii="Century Gothic" w:eastAsia="Tw Cen MT" w:hAnsi="Century Gothic" w:cs="Tw Cen MT" w:hint="eastAsia"/>
          <w:color w:val="auto"/>
          <w:sz w:val="22"/>
          <w:szCs w:val="22"/>
        </w:rPr>
        <w:t xml:space="preserve"> degli effetti degli incrementi tariffari disposti dal quadro normativo regionale</w:t>
      </w:r>
      <w:r>
        <w:rPr>
          <w:rFonts w:ascii="Century Gothic" w:eastAsia="Tw Cen MT" w:hAnsi="Century Gothic" w:cs="Tw Cen MT"/>
          <w:color w:val="auto"/>
          <w:sz w:val="22"/>
          <w:szCs w:val="22"/>
        </w:rPr>
        <w:t xml:space="preserve"> 2020</w:t>
      </w:r>
      <w:r w:rsidRPr="00C151BA">
        <w:rPr>
          <w:rFonts w:ascii="Century Gothic" w:eastAsia="Tw Cen MT" w:hAnsi="Century Gothic" w:cs="Tw Cen MT" w:hint="eastAsia"/>
          <w:color w:val="auto"/>
          <w:sz w:val="22"/>
          <w:szCs w:val="22"/>
        </w:rPr>
        <w:t>, presentano un valore complessivo di produzione</w:t>
      </w:r>
      <w:r w:rsidR="000B200B">
        <w:rPr>
          <w:rFonts w:ascii="Century Gothic" w:eastAsia="Tw Cen MT" w:hAnsi="Century Gothic" w:cs="Tw Cen MT"/>
          <w:color w:val="auto"/>
          <w:sz w:val="22"/>
          <w:szCs w:val="22"/>
        </w:rPr>
        <w:t xml:space="preserve"> a budget</w:t>
      </w:r>
      <w:r w:rsidRPr="00C151BA">
        <w:rPr>
          <w:rFonts w:ascii="Century Gothic" w:eastAsia="Tw Cen MT" w:hAnsi="Century Gothic" w:cs="Tw Cen MT" w:hint="eastAsia"/>
          <w:color w:val="auto"/>
          <w:sz w:val="22"/>
          <w:szCs w:val="22"/>
        </w:rPr>
        <w:t xml:space="preserve"> 2020 &lt; al 90% del budget 2020;</w:t>
      </w:r>
    </w:p>
    <w:p w14:paraId="7D51AA43" w14:textId="09B72FF6" w:rsidR="00361C58" w:rsidRPr="00D4123F" w:rsidRDefault="00361C58" w:rsidP="009A1C34">
      <w:pPr>
        <w:pStyle w:val="NormaleWeb"/>
        <w:spacing w:before="0" w:beforeAutospacing="0" w:after="0"/>
        <w:ind w:right="-93"/>
        <w:jc w:val="both"/>
        <w:rPr>
          <w:rFonts w:ascii="Century Gothic" w:eastAsia="Tw Cen MT" w:hAnsi="Century Gothic" w:cs="Tw Cen MT"/>
          <w:sz w:val="14"/>
          <w:szCs w:val="14"/>
        </w:rPr>
      </w:pPr>
    </w:p>
    <w:p w14:paraId="05DB32E8" w14:textId="77777777" w:rsidR="00C9160E" w:rsidRDefault="00020A40" w:rsidP="00AD2FCA">
      <w:pPr>
        <w:pStyle w:val="Normale1"/>
        <w:spacing w:line="240" w:lineRule="atLeast"/>
        <w:ind w:right="-93"/>
        <w:jc w:val="center"/>
        <w:rPr>
          <w:rFonts w:ascii="Century Gothic" w:hAnsi="Century Gothic"/>
          <w:b/>
          <w:sz w:val="22"/>
          <w:szCs w:val="22"/>
        </w:rPr>
      </w:pPr>
      <w:r>
        <w:rPr>
          <w:rFonts w:ascii="Century Gothic" w:hAnsi="Century Gothic"/>
          <w:b/>
          <w:sz w:val="22"/>
          <w:szCs w:val="22"/>
        </w:rPr>
        <w:t xml:space="preserve">E </w:t>
      </w:r>
    </w:p>
    <w:p w14:paraId="36B19AF7" w14:textId="694B391E" w:rsidR="00AD6A27" w:rsidRDefault="00020A40" w:rsidP="00AD2FCA">
      <w:pPr>
        <w:pStyle w:val="Normale1"/>
        <w:spacing w:line="240" w:lineRule="atLeast"/>
        <w:ind w:right="-93"/>
        <w:jc w:val="center"/>
        <w:rPr>
          <w:rFonts w:ascii="Century Gothic" w:hAnsi="Century Gothic"/>
          <w:b/>
          <w:sz w:val="22"/>
          <w:szCs w:val="22"/>
        </w:rPr>
      </w:pPr>
      <w:r>
        <w:rPr>
          <w:rFonts w:ascii="Century Gothic" w:hAnsi="Century Gothic"/>
          <w:b/>
          <w:sz w:val="22"/>
          <w:szCs w:val="22"/>
        </w:rPr>
        <w:t xml:space="preserve">A TAL FINE </w:t>
      </w:r>
    </w:p>
    <w:p w14:paraId="4284BC37" w14:textId="652F3EDB" w:rsidR="00AD6A27" w:rsidRPr="00C40E6D" w:rsidRDefault="00AD6A27" w:rsidP="00C40E6D">
      <w:pPr>
        <w:spacing w:line="240" w:lineRule="atLeast"/>
        <w:ind w:left="284" w:right="-93"/>
        <w:jc w:val="both"/>
        <w:rPr>
          <w:rFonts w:ascii="Century Gothic" w:eastAsia="Tw Cen MT" w:hAnsi="Century Gothic" w:cs="Tw Cen MT"/>
          <w:color w:val="auto"/>
          <w:sz w:val="22"/>
          <w:szCs w:val="22"/>
        </w:rPr>
      </w:pPr>
      <w:r w:rsidRPr="00C40E6D">
        <w:rPr>
          <w:rFonts w:ascii="Century Gothic" w:eastAsia="Tw Cen MT" w:hAnsi="Century Gothic" w:cs="Tw Cen MT"/>
          <w:color w:val="auto"/>
          <w:sz w:val="22"/>
          <w:szCs w:val="22"/>
        </w:rPr>
        <w:t>sotto la propria responsabilità, consapevole delle sanzioni penali previste dall’art. 76 del DPR 445/2000 in caso di dichiarazioni mendaci e falsità in atti:</w:t>
      </w:r>
    </w:p>
    <w:p w14:paraId="608B439B" w14:textId="77777777" w:rsidR="00AD6A27" w:rsidRPr="00AD6A27" w:rsidRDefault="00AD6A27" w:rsidP="00AD2FCA">
      <w:pPr>
        <w:spacing w:line="240" w:lineRule="atLeast"/>
        <w:ind w:left="426" w:right="-93"/>
        <w:jc w:val="both"/>
        <w:rPr>
          <w:rFonts w:ascii="Century Gothic" w:eastAsia="Tw Cen MT" w:hAnsi="Century Gothic" w:cs="Tw Cen MT"/>
          <w:color w:val="auto"/>
          <w:sz w:val="22"/>
          <w:szCs w:val="22"/>
        </w:rPr>
      </w:pPr>
    </w:p>
    <w:p w14:paraId="26C4BE37" w14:textId="53356587" w:rsidR="00DA3F9C" w:rsidRPr="007F2383" w:rsidRDefault="00DA3F9C" w:rsidP="00AD2FCA">
      <w:pPr>
        <w:pStyle w:val="Normale1"/>
        <w:spacing w:line="240" w:lineRule="atLeast"/>
        <w:ind w:right="-93"/>
        <w:jc w:val="center"/>
        <w:rPr>
          <w:rFonts w:ascii="Century Gothic" w:hAnsi="Century Gothic"/>
          <w:b/>
          <w:sz w:val="22"/>
          <w:szCs w:val="22"/>
        </w:rPr>
      </w:pPr>
      <w:r w:rsidRPr="00020A40">
        <w:rPr>
          <w:rFonts w:ascii="Century Gothic" w:hAnsi="Century Gothic"/>
          <w:b/>
          <w:sz w:val="22"/>
          <w:szCs w:val="22"/>
        </w:rPr>
        <w:t>DICHIARA</w:t>
      </w:r>
      <w:r w:rsidR="00271A12">
        <w:rPr>
          <w:rFonts w:ascii="Century Gothic" w:hAnsi="Century Gothic"/>
          <w:b/>
          <w:sz w:val="22"/>
          <w:szCs w:val="22"/>
        </w:rPr>
        <w:t xml:space="preserve"> CHE</w:t>
      </w:r>
    </w:p>
    <w:p w14:paraId="740191FA" w14:textId="77777777" w:rsidR="00020A40" w:rsidRPr="00020A40" w:rsidRDefault="00020A40" w:rsidP="00AD2FCA">
      <w:pPr>
        <w:spacing w:line="240" w:lineRule="atLeast"/>
        <w:ind w:right="-93"/>
        <w:jc w:val="center"/>
        <w:rPr>
          <w:rFonts w:ascii="Century Gothic" w:eastAsia="Tw Cen MT" w:hAnsi="Century Gothic" w:cs="Tw Cen MT"/>
          <w:color w:val="auto"/>
          <w:sz w:val="18"/>
          <w:szCs w:val="18"/>
        </w:rPr>
      </w:pPr>
      <w:r w:rsidRPr="00020A40">
        <w:rPr>
          <w:rFonts w:ascii="Century Gothic" w:eastAsia="Tw Cen MT" w:hAnsi="Century Gothic" w:cs="Tw Cen MT"/>
          <w:color w:val="auto"/>
          <w:sz w:val="18"/>
          <w:szCs w:val="18"/>
        </w:rPr>
        <w:t>DICHIARAZIONE SOSTITUTIVA DI ATTO DI NOTORIETA’</w:t>
      </w:r>
    </w:p>
    <w:p w14:paraId="0E7EE241" w14:textId="4B157ADC" w:rsidR="00A16FA8" w:rsidRPr="00020A40" w:rsidRDefault="00020A40" w:rsidP="00C0585E">
      <w:pPr>
        <w:spacing w:line="240" w:lineRule="atLeast"/>
        <w:ind w:right="-93"/>
        <w:jc w:val="center"/>
        <w:rPr>
          <w:rFonts w:ascii="Century Gothic" w:eastAsia="Tw Cen MT" w:hAnsi="Century Gothic" w:cs="Tw Cen MT"/>
          <w:color w:val="auto"/>
          <w:sz w:val="18"/>
          <w:szCs w:val="18"/>
        </w:rPr>
      </w:pPr>
      <w:r w:rsidRPr="00020A40">
        <w:rPr>
          <w:rFonts w:ascii="Century Gothic" w:eastAsia="Tw Cen MT" w:hAnsi="Century Gothic" w:cs="Tw Cen MT"/>
          <w:color w:val="auto"/>
          <w:sz w:val="18"/>
          <w:szCs w:val="18"/>
        </w:rPr>
        <w:t>(ART. 47 DPR 28 dicembre 2000, n. 445)</w:t>
      </w:r>
    </w:p>
    <w:p w14:paraId="0912C941" w14:textId="77777777" w:rsidR="009B5D78" w:rsidRPr="009B5D78" w:rsidRDefault="009B5D78" w:rsidP="00AD2FCA">
      <w:pPr>
        <w:pStyle w:val="Paragrafoelenco"/>
        <w:spacing w:line="240" w:lineRule="atLeast"/>
        <w:ind w:left="360" w:right="-93"/>
        <w:jc w:val="both"/>
        <w:rPr>
          <w:rFonts w:ascii="Century Gothic" w:eastAsia="Tw Cen MT" w:hAnsi="Century Gothic" w:cs="Tw Cen MT"/>
          <w:color w:val="auto"/>
          <w:sz w:val="16"/>
          <w:szCs w:val="16"/>
        </w:rPr>
      </w:pPr>
    </w:p>
    <w:p w14:paraId="6C4BDD38" w14:textId="4B8FF2EC" w:rsidR="00607156" w:rsidRPr="00C0585E" w:rsidRDefault="00E64F9C" w:rsidP="000C6F7B">
      <w:pPr>
        <w:pStyle w:val="Paragrafoelenco"/>
        <w:numPr>
          <w:ilvl w:val="0"/>
          <w:numId w:val="13"/>
        </w:numPr>
        <w:spacing w:line="240" w:lineRule="atLeast"/>
        <w:ind w:left="426" w:right="-93"/>
        <w:jc w:val="both"/>
        <w:rPr>
          <w:rFonts w:ascii="Century Gothic" w:eastAsia="Tw Cen MT" w:hAnsi="Century Gothic" w:cs="Tw Cen MT"/>
          <w:color w:val="auto"/>
          <w:sz w:val="14"/>
          <w:szCs w:val="14"/>
        </w:rPr>
      </w:pPr>
      <w:r w:rsidRPr="00635B83">
        <w:rPr>
          <w:rFonts w:ascii="Century Gothic" w:eastAsia="Tw Cen MT" w:hAnsi="Century Gothic" w:cs="Tw Cen MT"/>
          <w:color w:val="auto"/>
          <w:sz w:val="22"/>
          <w:szCs w:val="22"/>
        </w:rPr>
        <w:t xml:space="preserve">con riferimento al periodo marzo </w:t>
      </w:r>
      <w:r w:rsidR="008C4AE4" w:rsidRPr="00635B83">
        <w:rPr>
          <w:rFonts w:ascii="Century Gothic" w:eastAsia="Tw Cen MT" w:hAnsi="Century Gothic" w:cs="Tw Cen MT"/>
          <w:color w:val="auto"/>
          <w:sz w:val="22"/>
          <w:szCs w:val="22"/>
        </w:rPr>
        <w:t>2020</w:t>
      </w:r>
      <w:r w:rsidR="00D61BAA" w:rsidRPr="00635B83">
        <w:rPr>
          <w:rFonts w:ascii="Century Gothic" w:eastAsia="Tw Cen MT" w:hAnsi="Century Gothic" w:cs="Tw Cen MT"/>
          <w:color w:val="auto"/>
          <w:sz w:val="22"/>
          <w:szCs w:val="22"/>
        </w:rPr>
        <w:t xml:space="preserve"> </w:t>
      </w:r>
      <w:r w:rsidR="00FB6D70" w:rsidRPr="00635B83">
        <w:rPr>
          <w:rFonts w:ascii="Century Gothic" w:eastAsia="Tw Cen MT" w:hAnsi="Century Gothic" w:cs="Tw Cen MT"/>
          <w:color w:val="auto"/>
          <w:sz w:val="22"/>
          <w:szCs w:val="22"/>
        </w:rPr>
        <w:t>dicembre</w:t>
      </w:r>
      <w:r w:rsidR="008C4AE4" w:rsidRPr="00635B83">
        <w:rPr>
          <w:rFonts w:ascii="Century Gothic" w:eastAsia="Tw Cen MT" w:hAnsi="Century Gothic" w:cs="Tw Cen MT"/>
          <w:color w:val="auto"/>
          <w:sz w:val="22"/>
          <w:szCs w:val="22"/>
        </w:rPr>
        <w:t xml:space="preserve"> 2020 </w:t>
      </w:r>
      <w:r w:rsidR="00A16FA8" w:rsidRPr="00635B83">
        <w:rPr>
          <w:rFonts w:ascii="Century Gothic" w:eastAsia="Tw Cen MT" w:hAnsi="Century Gothic" w:cs="Tw Cen MT"/>
          <w:color w:val="auto"/>
          <w:sz w:val="22"/>
          <w:szCs w:val="22"/>
        </w:rPr>
        <w:t xml:space="preserve">i costi fissi </w:t>
      </w:r>
      <w:r w:rsidR="000B200B">
        <w:rPr>
          <w:rFonts w:ascii="Century Gothic" w:eastAsia="Tw Cen MT" w:hAnsi="Century Gothic" w:cs="Tw Cen MT"/>
          <w:color w:val="auto"/>
          <w:sz w:val="22"/>
          <w:szCs w:val="22"/>
        </w:rPr>
        <w:t>a rilevanza sanitaria riferiti alla</w:t>
      </w:r>
      <w:r w:rsidR="00A16FA8" w:rsidRPr="00635B83">
        <w:rPr>
          <w:rFonts w:ascii="Century Gothic" w:eastAsia="Tw Cen MT" w:hAnsi="Century Gothic" w:cs="Tw Cen MT"/>
          <w:color w:val="auto"/>
          <w:sz w:val="22"/>
          <w:szCs w:val="22"/>
        </w:rPr>
        <w:t xml:space="preserve"> gestione</w:t>
      </w:r>
      <w:r w:rsidR="00271A12" w:rsidRPr="00635B83">
        <w:rPr>
          <w:rFonts w:ascii="Century Gothic" w:eastAsia="Tw Cen MT" w:hAnsi="Century Gothic" w:cs="Tw Cen MT"/>
          <w:color w:val="auto"/>
          <w:sz w:val="22"/>
          <w:szCs w:val="22"/>
        </w:rPr>
        <w:t xml:space="preserve"> </w:t>
      </w:r>
      <w:r w:rsidR="008C4AE4" w:rsidRPr="00635B83">
        <w:rPr>
          <w:rFonts w:ascii="Century Gothic" w:eastAsia="Tw Cen MT" w:hAnsi="Century Gothic" w:cs="Tw Cen MT"/>
          <w:color w:val="auto"/>
          <w:sz w:val="22"/>
          <w:szCs w:val="22"/>
        </w:rPr>
        <w:t>dell</w:t>
      </w:r>
      <w:r w:rsidR="00271A12" w:rsidRPr="00635B83">
        <w:rPr>
          <w:rFonts w:ascii="Century Gothic" w:eastAsia="Tw Cen MT" w:hAnsi="Century Gothic" w:cs="Tw Cen MT"/>
          <w:color w:val="auto"/>
          <w:sz w:val="22"/>
          <w:szCs w:val="22"/>
        </w:rPr>
        <w:t xml:space="preserve">a/delle </w:t>
      </w:r>
      <w:r w:rsidR="008C4AE4" w:rsidRPr="00635B83">
        <w:rPr>
          <w:rFonts w:ascii="Century Gothic" w:eastAsia="Tw Cen MT" w:hAnsi="Century Gothic" w:cs="Tw Cen MT"/>
          <w:color w:val="auto"/>
          <w:sz w:val="22"/>
          <w:szCs w:val="22"/>
        </w:rPr>
        <w:t>unità di offert</w:t>
      </w:r>
      <w:r w:rsidR="00271A12" w:rsidRPr="00635B83">
        <w:rPr>
          <w:rFonts w:ascii="Century Gothic" w:eastAsia="Tw Cen MT" w:hAnsi="Century Gothic" w:cs="Tw Cen MT"/>
          <w:color w:val="auto"/>
          <w:sz w:val="22"/>
          <w:szCs w:val="22"/>
        </w:rPr>
        <w:t>a indicate</w:t>
      </w:r>
      <w:r w:rsidR="00B42A72" w:rsidRPr="00635B83">
        <w:rPr>
          <w:rFonts w:ascii="Century Gothic" w:eastAsia="Tw Cen MT" w:hAnsi="Century Gothic" w:cs="Tw Cen MT"/>
          <w:color w:val="auto"/>
          <w:sz w:val="22"/>
          <w:szCs w:val="22"/>
        </w:rPr>
        <w:t xml:space="preserve"> nella</w:t>
      </w:r>
      <w:r w:rsidR="00271A12" w:rsidRPr="00635B83">
        <w:rPr>
          <w:rFonts w:ascii="Century Gothic" w:eastAsia="Tw Cen MT" w:hAnsi="Century Gothic" w:cs="Tw Cen MT"/>
          <w:color w:val="auto"/>
          <w:sz w:val="22"/>
          <w:szCs w:val="22"/>
        </w:rPr>
        <w:t xml:space="preserve"> tabella sotto riportata</w:t>
      </w:r>
      <w:r w:rsidR="00A16FA8" w:rsidRPr="00635B83">
        <w:rPr>
          <w:rFonts w:ascii="Century Gothic" w:eastAsia="Tw Cen MT" w:hAnsi="Century Gothic" w:cs="Tw Cen MT"/>
          <w:color w:val="auto"/>
          <w:sz w:val="22"/>
          <w:szCs w:val="22"/>
        </w:rPr>
        <w:t xml:space="preserve"> sono pari a quanto indicato nella colonna</w:t>
      </w:r>
      <w:r w:rsidR="00CA37D7" w:rsidRPr="00635B83">
        <w:rPr>
          <w:rFonts w:ascii="Century Gothic" w:eastAsia="Tw Cen MT" w:hAnsi="Century Gothic" w:cs="Tw Cen MT"/>
          <w:color w:val="auto"/>
          <w:sz w:val="22"/>
          <w:szCs w:val="22"/>
        </w:rPr>
        <w:t xml:space="preserve"> H)</w:t>
      </w:r>
    </w:p>
    <w:p w14:paraId="089FE7A0" w14:textId="77777777" w:rsidR="00C22710" w:rsidRPr="007A4F68" w:rsidRDefault="00C22710" w:rsidP="007A4F68">
      <w:pPr>
        <w:spacing w:line="240" w:lineRule="atLeast"/>
        <w:ind w:right="-93"/>
        <w:jc w:val="both"/>
        <w:rPr>
          <w:rFonts w:ascii="Century Gothic" w:eastAsia="Tw Cen MT" w:hAnsi="Century Gothic" w:cs="Tw Cen MT"/>
          <w:color w:val="auto"/>
          <w:sz w:val="14"/>
          <w:szCs w:val="14"/>
        </w:rPr>
      </w:pPr>
    </w:p>
    <w:p w14:paraId="0331C354" w14:textId="45BF5213" w:rsidR="00656DA0" w:rsidRPr="000F26E0" w:rsidRDefault="000C6F7B" w:rsidP="000F26E0">
      <w:pPr>
        <w:spacing w:line="240" w:lineRule="atLeast"/>
        <w:ind w:right="-93"/>
        <w:jc w:val="both"/>
        <w:rPr>
          <w:rFonts w:ascii="Century Gothic" w:eastAsia="Tw Cen MT" w:hAnsi="Century Gothic" w:cs="Tw Cen MT"/>
          <w:b/>
          <w:bCs/>
          <w:color w:val="auto"/>
          <w:sz w:val="14"/>
          <w:szCs w:val="14"/>
        </w:rPr>
      </w:pPr>
      <w:r>
        <w:rPr>
          <w:rFonts w:ascii="Century Gothic" w:eastAsia="Tw Cen MT" w:hAnsi="Century Gothic" w:cs="Tw Cen MT"/>
          <w:b/>
          <w:bCs/>
          <w:color w:val="auto"/>
          <w:sz w:val="14"/>
          <w:szCs w:val="14"/>
        </w:rPr>
        <w:lastRenderedPageBreak/>
        <w:t xml:space="preserve">       </w:t>
      </w:r>
      <w:r w:rsidRPr="000C6F7B">
        <w:rPr>
          <w:rFonts w:ascii="Century Gothic" w:eastAsia="Tw Cen MT" w:hAnsi="Century Gothic" w:cs="Tw Cen MT"/>
          <w:b/>
          <w:bCs/>
          <w:color w:val="auto"/>
          <w:sz w:val="14"/>
          <w:szCs w:val="14"/>
        </w:rPr>
        <w:t>TABELLA 1.</w:t>
      </w:r>
      <w:r>
        <w:rPr>
          <w:rFonts w:ascii="Century Gothic" w:eastAsia="Tw Cen MT" w:hAnsi="Century Gothic" w:cs="Tw Cen MT"/>
          <w:b/>
          <w:bCs/>
          <w:color w:val="auto"/>
          <w:sz w:val="14"/>
          <w:szCs w:val="14"/>
        </w:rPr>
        <w:t xml:space="preserve"> RICHIESTA CONTRIBUTO</w:t>
      </w:r>
    </w:p>
    <w:tbl>
      <w:tblPr>
        <w:tblW w:w="4773" w:type="pct"/>
        <w:jc w:val="center"/>
        <w:tblLayout w:type="fixed"/>
        <w:tblCellMar>
          <w:left w:w="70" w:type="dxa"/>
          <w:right w:w="70" w:type="dxa"/>
        </w:tblCellMar>
        <w:tblLook w:val="04A0" w:firstRow="1" w:lastRow="0" w:firstColumn="1" w:lastColumn="0" w:noHBand="0" w:noVBand="1"/>
      </w:tblPr>
      <w:tblGrid>
        <w:gridCol w:w="914"/>
        <w:gridCol w:w="1381"/>
        <w:gridCol w:w="609"/>
        <w:gridCol w:w="898"/>
        <w:gridCol w:w="1135"/>
        <w:gridCol w:w="1139"/>
        <w:gridCol w:w="991"/>
        <w:gridCol w:w="1275"/>
        <w:gridCol w:w="1133"/>
      </w:tblGrid>
      <w:tr w:rsidR="00BD33BB" w:rsidRPr="00C17301" w14:paraId="317DAC45" w14:textId="77777777" w:rsidTr="00607156">
        <w:trPr>
          <w:trHeight w:val="326"/>
          <w:jc w:val="center"/>
        </w:trPr>
        <w:tc>
          <w:tcPr>
            <w:tcW w:w="482"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91C028A" w14:textId="77777777" w:rsidR="00BD33BB" w:rsidRPr="00C17301" w:rsidRDefault="00BD33BB" w:rsidP="00C17301">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C17301">
              <w:rPr>
                <w:rFonts w:ascii="Century Gothic" w:eastAsia="Times New Roman" w:hAnsi="Century Gothic"/>
                <w:b/>
                <w:bCs/>
                <w:kern w:val="0"/>
                <w:sz w:val="16"/>
                <w:szCs w:val="16"/>
                <w:lang w:eastAsia="it-IT" w:bidi="ar-SA"/>
              </w:rPr>
              <w:t>A</w:t>
            </w:r>
          </w:p>
        </w:tc>
        <w:tc>
          <w:tcPr>
            <w:tcW w:w="728" w:type="pct"/>
            <w:tcBorders>
              <w:top w:val="double" w:sz="6" w:space="0" w:color="auto"/>
              <w:left w:val="nil"/>
              <w:bottom w:val="double" w:sz="6" w:space="0" w:color="auto"/>
              <w:right w:val="double" w:sz="6" w:space="0" w:color="auto"/>
            </w:tcBorders>
            <w:shd w:val="clear" w:color="auto" w:fill="auto"/>
            <w:noWrap/>
            <w:vAlign w:val="center"/>
            <w:hideMark/>
          </w:tcPr>
          <w:p w14:paraId="629A26B3" w14:textId="77777777" w:rsidR="00BD33BB" w:rsidRPr="00C17301" w:rsidRDefault="00BD33BB" w:rsidP="00C17301">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C17301">
              <w:rPr>
                <w:rFonts w:ascii="Century Gothic" w:eastAsia="Times New Roman" w:hAnsi="Century Gothic"/>
                <w:b/>
                <w:bCs/>
                <w:kern w:val="0"/>
                <w:sz w:val="16"/>
                <w:szCs w:val="16"/>
                <w:lang w:eastAsia="it-IT" w:bidi="ar-SA"/>
              </w:rPr>
              <w:t>B</w:t>
            </w:r>
          </w:p>
        </w:tc>
        <w:tc>
          <w:tcPr>
            <w:tcW w:w="321" w:type="pct"/>
            <w:tcBorders>
              <w:top w:val="double" w:sz="6" w:space="0" w:color="auto"/>
              <w:left w:val="nil"/>
              <w:bottom w:val="double" w:sz="6" w:space="0" w:color="auto"/>
              <w:right w:val="double" w:sz="6" w:space="0" w:color="auto"/>
            </w:tcBorders>
            <w:shd w:val="clear" w:color="auto" w:fill="auto"/>
            <w:noWrap/>
            <w:vAlign w:val="center"/>
            <w:hideMark/>
          </w:tcPr>
          <w:p w14:paraId="4ECB8535" w14:textId="77777777" w:rsidR="00BD33BB" w:rsidRPr="00C17301" w:rsidRDefault="00BD33BB" w:rsidP="00C17301">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C17301">
              <w:rPr>
                <w:rFonts w:ascii="Century Gothic" w:eastAsia="Times New Roman" w:hAnsi="Century Gothic"/>
                <w:b/>
                <w:bCs/>
                <w:kern w:val="0"/>
                <w:sz w:val="16"/>
                <w:szCs w:val="16"/>
                <w:lang w:eastAsia="it-IT" w:bidi="ar-SA"/>
              </w:rPr>
              <w:t>C</w:t>
            </w:r>
          </w:p>
        </w:tc>
        <w:tc>
          <w:tcPr>
            <w:tcW w:w="474" w:type="pct"/>
            <w:tcBorders>
              <w:top w:val="double" w:sz="6" w:space="0" w:color="auto"/>
              <w:left w:val="nil"/>
              <w:bottom w:val="double" w:sz="6" w:space="0" w:color="auto"/>
              <w:right w:val="double" w:sz="6" w:space="0" w:color="auto"/>
            </w:tcBorders>
            <w:shd w:val="clear" w:color="auto" w:fill="auto"/>
            <w:noWrap/>
            <w:vAlign w:val="center"/>
            <w:hideMark/>
          </w:tcPr>
          <w:p w14:paraId="70C21678" w14:textId="77777777" w:rsidR="00BD33BB" w:rsidRPr="00C17301" w:rsidRDefault="00BD33BB" w:rsidP="00C17301">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C17301">
              <w:rPr>
                <w:rFonts w:ascii="Century Gothic" w:eastAsia="Times New Roman" w:hAnsi="Century Gothic"/>
                <w:b/>
                <w:bCs/>
                <w:kern w:val="0"/>
                <w:sz w:val="16"/>
                <w:szCs w:val="16"/>
                <w:lang w:eastAsia="it-IT" w:bidi="ar-SA"/>
              </w:rPr>
              <w:t>D</w:t>
            </w:r>
          </w:p>
        </w:tc>
        <w:tc>
          <w:tcPr>
            <w:tcW w:w="599" w:type="pct"/>
            <w:tcBorders>
              <w:top w:val="double" w:sz="6" w:space="0" w:color="auto"/>
              <w:left w:val="nil"/>
              <w:bottom w:val="double" w:sz="6" w:space="0" w:color="auto"/>
              <w:right w:val="double" w:sz="6" w:space="0" w:color="auto"/>
            </w:tcBorders>
            <w:shd w:val="clear" w:color="auto" w:fill="auto"/>
            <w:noWrap/>
            <w:vAlign w:val="center"/>
            <w:hideMark/>
          </w:tcPr>
          <w:p w14:paraId="60E50017" w14:textId="77777777" w:rsidR="00BD33BB" w:rsidRPr="00C17301" w:rsidRDefault="00BD33BB" w:rsidP="00C17301">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C17301">
              <w:rPr>
                <w:rFonts w:ascii="Century Gothic" w:eastAsia="Times New Roman" w:hAnsi="Century Gothic"/>
                <w:b/>
                <w:bCs/>
                <w:kern w:val="0"/>
                <w:sz w:val="16"/>
                <w:szCs w:val="16"/>
                <w:lang w:eastAsia="it-IT" w:bidi="ar-SA"/>
              </w:rPr>
              <w:t>E</w:t>
            </w:r>
          </w:p>
        </w:tc>
        <w:tc>
          <w:tcPr>
            <w:tcW w:w="601" w:type="pct"/>
            <w:tcBorders>
              <w:top w:val="double" w:sz="6" w:space="0" w:color="auto"/>
              <w:left w:val="nil"/>
              <w:bottom w:val="double" w:sz="6" w:space="0" w:color="auto"/>
              <w:right w:val="double" w:sz="6" w:space="0" w:color="auto"/>
            </w:tcBorders>
            <w:shd w:val="clear" w:color="auto" w:fill="auto"/>
            <w:noWrap/>
            <w:vAlign w:val="center"/>
            <w:hideMark/>
          </w:tcPr>
          <w:p w14:paraId="4C414DFE" w14:textId="77777777" w:rsidR="00BD33BB" w:rsidRPr="00C17301" w:rsidRDefault="00BD33BB" w:rsidP="00C17301">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C17301">
              <w:rPr>
                <w:rFonts w:ascii="Century Gothic" w:eastAsia="Times New Roman" w:hAnsi="Century Gothic"/>
                <w:b/>
                <w:bCs/>
                <w:kern w:val="0"/>
                <w:sz w:val="16"/>
                <w:szCs w:val="16"/>
                <w:lang w:eastAsia="it-IT" w:bidi="ar-SA"/>
              </w:rPr>
              <w:t>F (90% DI D)</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14:paraId="0059E8BC" w14:textId="77777777" w:rsidR="00BD33BB" w:rsidRPr="00C17301" w:rsidRDefault="00BD33BB" w:rsidP="00C17301">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C17301">
              <w:rPr>
                <w:rFonts w:ascii="Century Gothic" w:eastAsia="Times New Roman" w:hAnsi="Century Gothic"/>
                <w:b/>
                <w:bCs/>
                <w:kern w:val="0"/>
                <w:sz w:val="16"/>
                <w:szCs w:val="16"/>
                <w:lang w:eastAsia="it-IT" w:bidi="ar-SA"/>
              </w:rPr>
              <w:t>G (F-E)</w:t>
            </w:r>
          </w:p>
        </w:tc>
        <w:tc>
          <w:tcPr>
            <w:tcW w:w="673" w:type="pct"/>
            <w:tcBorders>
              <w:top w:val="double" w:sz="6" w:space="0" w:color="auto"/>
              <w:left w:val="nil"/>
              <w:bottom w:val="double" w:sz="6" w:space="0" w:color="auto"/>
              <w:right w:val="double" w:sz="6" w:space="0" w:color="auto"/>
            </w:tcBorders>
            <w:shd w:val="clear" w:color="auto" w:fill="auto"/>
            <w:noWrap/>
            <w:vAlign w:val="center"/>
            <w:hideMark/>
          </w:tcPr>
          <w:p w14:paraId="14423783" w14:textId="77777777" w:rsidR="00BD33BB" w:rsidRPr="00C17301" w:rsidRDefault="00BD33BB" w:rsidP="00C17301">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C17301">
              <w:rPr>
                <w:rFonts w:ascii="Century Gothic" w:eastAsia="Times New Roman" w:hAnsi="Century Gothic"/>
                <w:b/>
                <w:bCs/>
                <w:kern w:val="0"/>
                <w:sz w:val="16"/>
                <w:szCs w:val="16"/>
                <w:lang w:eastAsia="it-IT" w:bidi="ar-SA"/>
              </w:rPr>
              <w:t>H</w:t>
            </w:r>
          </w:p>
        </w:tc>
        <w:tc>
          <w:tcPr>
            <w:tcW w:w="598" w:type="pct"/>
            <w:tcBorders>
              <w:top w:val="double" w:sz="6" w:space="0" w:color="auto"/>
              <w:left w:val="nil"/>
              <w:bottom w:val="double" w:sz="6" w:space="0" w:color="auto"/>
              <w:right w:val="double" w:sz="6" w:space="0" w:color="auto"/>
            </w:tcBorders>
            <w:shd w:val="clear" w:color="auto" w:fill="auto"/>
            <w:noWrap/>
            <w:vAlign w:val="center"/>
            <w:hideMark/>
          </w:tcPr>
          <w:p w14:paraId="4B584D72" w14:textId="77777777" w:rsidR="00BD33BB" w:rsidRPr="00C17301" w:rsidRDefault="00BD33BB" w:rsidP="00C17301">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C17301">
              <w:rPr>
                <w:rFonts w:ascii="Century Gothic" w:eastAsia="Times New Roman" w:hAnsi="Century Gothic"/>
                <w:b/>
                <w:bCs/>
                <w:kern w:val="0"/>
                <w:sz w:val="16"/>
                <w:szCs w:val="16"/>
                <w:lang w:eastAsia="it-IT" w:bidi="ar-SA"/>
              </w:rPr>
              <w:t>I</w:t>
            </w:r>
          </w:p>
        </w:tc>
      </w:tr>
      <w:tr w:rsidR="00BD33BB" w:rsidRPr="00C17301" w14:paraId="1F3E5060" w14:textId="77777777" w:rsidTr="00607156">
        <w:trPr>
          <w:trHeight w:val="2580"/>
          <w:jc w:val="center"/>
        </w:trPr>
        <w:tc>
          <w:tcPr>
            <w:tcW w:w="482" w:type="pct"/>
            <w:tcBorders>
              <w:top w:val="nil"/>
              <w:left w:val="double" w:sz="6" w:space="0" w:color="auto"/>
              <w:bottom w:val="double" w:sz="6" w:space="0" w:color="auto"/>
              <w:right w:val="double" w:sz="6" w:space="0" w:color="auto"/>
            </w:tcBorders>
            <w:shd w:val="clear" w:color="auto" w:fill="auto"/>
            <w:vAlign w:val="center"/>
            <w:hideMark/>
          </w:tcPr>
          <w:p w14:paraId="3D46A557" w14:textId="77777777" w:rsidR="00BD33BB" w:rsidRPr="00C17301" w:rsidRDefault="00BD33BB" w:rsidP="00C17301">
            <w:pPr>
              <w:suppressAutoHyphens w:val="0"/>
              <w:autoSpaceDE/>
              <w:spacing w:line="240" w:lineRule="auto"/>
              <w:jc w:val="center"/>
              <w:textAlignment w:val="auto"/>
              <w:rPr>
                <w:rFonts w:ascii="Century Gothic" w:eastAsia="Times New Roman" w:hAnsi="Century Gothic"/>
                <w:b/>
                <w:bCs/>
                <w:kern w:val="0"/>
                <w:sz w:val="14"/>
                <w:szCs w:val="14"/>
                <w:lang w:eastAsia="it-IT" w:bidi="ar-SA"/>
              </w:rPr>
            </w:pPr>
            <w:r w:rsidRPr="00C17301">
              <w:rPr>
                <w:rFonts w:ascii="Century Gothic" w:eastAsia="Times New Roman" w:hAnsi="Century Gothic"/>
                <w:b/>
                <w:bCs/>
                <w:kern w:val="0"/>
                <w:sz w:val="14"/>
                <w:szCs w:val="14"/>
                <w:lang w:eastAsia="it-IT" w:bidi="ar-SA"/>
              </w:rPr>
              <w:t>TIPOLOGIA DI UNITA' DI OFFERTA</w:t>
            </w:r>
          </w:p>
        </w:tc>
        <w:tc>
          <w:tcPr>
            <w:tcW w:w="728" w:type="pct"/>
            <w:tcBorders>
              <w:top w:val="nil"/>
              <w:left w:val="nil"/>
              <w:bottom w:val="double" w:sz="6" w:space="0" w:color="auto"/>
              <w:right w:val="double" w:sz="6" w:space="0" w:color="auto"/>
            </w:tcBorders>
            <w:shd w:val="clear" w:color="auto" w:fill="auto"/>
            <w:vAlign w:val="center"/>
            <w:hideMark/>
          </w:tcPr>
          <w:p w14:paraId="5A41BF04" w14:textId="77777777" w:rsidR="00BD33BB" w:rsidRPr="00C17301" w:rsidRDefault="00BD33BB" w:rsidP="00C17301">
            <w:pPr>
              <w:suppressAutoHyphens w:val="0"/>
              <w:autoSpaceDE/>
              <w:spacing w:line="240" w:lineRule="auto"/>
              <w:jc w:val="center"/>
              <w:textAlignment w:val="auto"/>
              <w:rPr>
                <w:rFonts w:ascii="Century Gothic" w:eastAsia="Times New Roman" w:hAnsi="Century Gothic"/>
                <w:b/>
                <w:bCs/>
                <w:kern w:val="0"/>
                <w:sz w:val="14"/>
                <w:szCs w:val="14"/>
                <w:lang w:eastAsia="it-IT" w:bidi="ar-SA"/>
              </w:rPr>
            </w:pPr>
            <w:r w:rsidRPr="00C17301">
              <w:rPr>
                <w:rFonts w:ascii="Century Gothic" w:eastAsia="Times New Roman" w:hAnsi="Century Gothic"/>
                <w:b/>
                <w:bCs/>
                <w:kern w:val="0"/>
                <w:sz w:val="14"/>
                <w:szCs w:val="14"/>
                <w:lang w:eastAsia="it-IT" w:bidi="ar-SA"/>
              </w:rPr>
              <w:t>DENOMINAZIONE UNITA' DI OFFERTA</w:t>
            </w:r>
          </w:p>
        </w:tc>
        <w:tc>
          <w:tcPr>
            <w:tcW w:w="321" w:type="pct"/>
            <w:tcBorders>
              <w:top w:val="nil"/>
              <w:left w:val="nil"/>
              <w:bottom w:val="double" w:sz="6" w:space="0" w:color="auto"/>
              <w:right w:val="double" w:sz="6" w:space="0" w:color="auto"/>
            </w:tcBorders>
            <w:shd w:val="clear" w:color="auto" w:fill="auto"/>
            <w:vAlign w:val="center"/>
            <w:hideMark/>
          </w:tcPr>
          <w:p w14:paraId="2749D013" w14:textId="77777777" w:rsidR="00BD33BB" w:rsidRPr="00C17301" w:rsidRDefault="00BD33BB" w:rsidP="00C17301">
            <w:pPr>
              <w:suppressAutoHyphens w:val="0"/>
              <w:autoSpaceDE/>
              <w:spacing w:line="240" w:lineRule="auto"/>
              <w:jc w:val="center"/>
              <w:textAlignment w:val="auto"/>
              <w:rPr>
                <w:rFonts w:ascii="Century Gothic" w:eastAsia="Times New Roman" w:hAnsi="Century Gothic"/>
                <w:b/>
                <w:bCs/>
                <w:kern w:val="0"/>
                <w:sz w:val="14"/>
                <w:szCs w:val="14"/>
                <w:lang w:eastAsia="it-IT" w:bidi="ar-SA"/>
              </w:rPr>
            </w:pPr>
            <w:r w:rsidRPr="00C17301">
              <w:rPr>
                <w:rFonts w:ascii="Century Gothic" w:eastAsia="Times New Roman" w:hAnsi="Century Gothic"/>
                <w:b/>
                <w:bCs/>
                <w:kern w:val="0"/>
                <w:sz w:val="14"/>
                <w:szCs w:val="14"/>
                <w:lang w:eastAsia="it-IT" w:bidi="ar-SA"/>
              </w:rPr>
              <w:t>CUDES</w:t>
            </w:r>
          </w:p>
        </w:tc>
        <w:tc>
          <w:tcPr>
            <w:tcW w:w="474" w:type="pct"/>
            <w:tcBorders>
              <w:top w:val="nil"/>
              <w:left w:val="nil"/>
              <w:bottom w:val="double" w:sz="6" w:space="0" w:color="auto"/>
              <w:right w:val="double" w:sz="6" w:space="0" w:color="auto"/>
            </w:tcBorders>
            <w:shd w:val="clear" w:color="auto" w:fill="auto"/>
            <w:vAlign w:val="center"/>
            <w:hideMark/>
          </w:tcPr>
          <w:p w14:paraId="55C037A7" w14:textId="77777777" w:rsidR="00BD33BB" w:rsidRPr="00C17301" w:rsidRDefault="00BD33BB" w:rsidP="00C17301">
            <w:pPr>
              <w:suppressAutoHyphens w:val="0"/>
              <w:autoSpaceDE/>
              <w:spacing w:line="240" w:lineRule="auto"/>
              <w:jc w:val="center"/>
              <w:textAlignment w:val="auto"/>
              <w:rPr>
                <w:rFonts w:ascii="Century Gothic" w:eastAsia="Times New Roman" w:hAnsi="Century Gothic"/>
                <w:b/>
                <w:bCs/>
                <w:kern w:val="0"/>
                <w:sz w:val="14"/>
                <w:szCs w:val="14"/>
                <w:lang w:eastAsia="it-IT" w:bidi="ar-SA"/>
              </w:rPr>
            </w:pPr>
            <w:r w:rsidRPr="00C17301">
              <w:rPr>
                <w:rFonts w:ascii="Century Gothic" w:eastAsia="Times New Roman" w:hAnsi="Century Gothic"/>
                <w:b/>
                <w:bCs/>
                <w:kern w:val="0"/>
                <w:sz w:val="14"/>
                <w:szCs w:val="14"/>
                <w:lang w:eastAsia="it-IT" w:bidi="ar-SA"/>
              </w:rPr>
              <w:t>BUDGET 2020</w:t>
            </w:r>
          </w:p>
        </w:tc>
        <w:tc>
          <w:tcPr>
            <w:tcW w:w="599" w:type="pct"/>
            <w:tcBorders>
              <w:top w:val="nil"/>
              <w:left w:val="nil"/>
              <w:bottom w:val="double" w:sz="6" w:space="0" w:color="auto"/>
              <w:right w:val="double" w:sz="6" w:space="0" w:color="auto"/>
            </w:tcBorders>
            <w:shd w:val="clear" w:color="auto" w:fill="auto"/>
            <w:vAlign w:val="center"/>
            <w:hideMark/>
          </w:tcPr>
          <w:p w14:paraId="4A23D7D6" w14:textId="77777777" w:rsidR="00BD33BB" w:rsidRPr="00C17301" w:rsidRDefault="00BD33BB" w:rsidP="00C17301">
            <w:pPr>
              <w:suppressAutoHyphens w:val="0"/>
              <w:autoSpaceDE/>
              <w:spacing w:line="240" w:lineRule="auto"/>
              <w:jc w:val="center"/>
              <w:textAlignment w:val="auto"/>
              <w:rPr>
                <w:rFonts w:ascii="Century Gothic" w:eastAsia="Times New Roman" w:hAnsi="Century Gothic"/>
                <w:b/>
                <w:bCs/>
                <w:kern w:val="0"/>
                <w:sz w:val="14"/>
                <w:szCs w:val="14"/>
                <w:lang w:eastAsia="it-IT" w:bidi="ar-SA"/>
              </w:rPr>
            </w:pPr>
            <w:r w:rsidRPr="00C17301">
              <w:rPr>
                <w:rFonts w:ascii="Century Gothic" w:eastAsia="Times New Roman" w:hAnsi="Century Gothic"/>
                <w:b/>
                <w:bCs/>
                <w:kern w:val="0"/>
                <w:sz w:val="14"/>
                <w:szCs w:val="14"/>
                <w:lang w:eastAsia="it-IT" w:bidi="ar-SA"/>
              </w:rPr>
              <w:t xml:space="preserve">VALORE COMPLESSIVO DELLA PRODUZIONE (COME COMUNICATO DA </w:t>
            </w:r>
            <w:proofErr w:type="gramStart"/>
            <w:r w:rsidRPr="00C17301">
              <w:rPr>
                <w:rFonts w:ascii="Century Gothic" w:eastAsia="Times New Roman" w:hAnsi="Century Gothic"/>
                <w:b/>
                <w:bCs/>
                <w:kern w:val="0"/>
                <w:sz w:val="14"/>
                <w:szCs w:val="14"/>
                <w:lang w:eastAsia="it-IT" w:bidi="ar-SA"/>
              </w:rPr>
              <w:t xml:space="preserve">ATS)   </w:t>
            </w:r>
            <w:proofErr w:type="gramEnd"/>
            <w:r w:rsidRPr="00C17301">
              <w:rPr>
                <w:rFonts w:ascii="Century Gothic" w:eastAsia="Times New Roman" w:hAnsi="Century Gothic"/>
                <w:b/>
                <w:bCs/>
                <w:kern w:val="0"/>
                <w:sz w:val="14"/>
                <w:szCs w:val="14"/>
                <w:lang w:eastAsia="it-IT" w:bidi="ar-SA"/>
              </w:rPr>
              <w:t xml:space="preserve">                  &lt; AL 90% DEL BUDGET</w:t>
            </w:r>
          </w:p>
        </w:tc>
        <w:tc>
          <w:tcPr>
            <w:tcW w:w="601" w:type="pct"/>
            <w:tcBorders>
              <w:top w:val="nil"/>
              <w:left w:val="nil"/>
              <w:bottom w:val="double" w:sz="6" w:space="0" w:color="auto"/>
              <w:right w:val="double" w:sz="6" w:space="0" w:color="auto"/>
            </w:tcBorders>
            <w:shd w:val="clear" w:color="auto" w:fill="auto"/>
            <w:vAlign w:val="center"/>
            <w:hideMark/>
          </w:tcPr>
          <w:p w14:paraId="5C1C023C" w14:textId="77777777" w:rsidR="00BD33BB" w:rsidRPr="00C17301" w:rsidRDefault="00BD33BB" w:rsidP="00C17301">
            <w:pPr>
              <w:suppressAutoHyphens w:val="0"/>
              <w:autoSpaceDE/>
              <w:spacing w:line="240" w:lineRule="auto"/>
              <w:jc w:val="center"/>
              <w:textAlignment w:val="auto"/>
              <w:rPr>
                <w:rFonts w:ascii="Century Gothic" w:eastAsia="Times New Roman" w:hAnsi="Century Gothic"/>
                <w:b/>
                <w:bCs/>
                <w:kern w:val="0"/>
                <w:sz w:val="14"/>
                <w:szCs w:val="14"/>
                <w:lang w:eastAsia="it-IT" w:bidi="ar-SA"/>
              </w:rPr>
            </w:pPr>
            <w:r w:rsidRPr="00C17301">
              <w:rPr>
                <w:rFonts w:ascii="Century Gothic" w:eastAsia="Times New Roman" w:hAnsi="Century Gothic"/>
                <w:b/>
                <w:bCs/>
                <w:kern w:val="0"/>
                <w:sz w:val="14"/>
                <w:szCs w:val="14"/>
                <w:lang w:eastAsia="it-IT" w:bidi="ar-SA"/>
              </w:rPr>
              <w:t>90% BUDGET ASSEGNATO</w:t>
            </w:r>
          </w:p>
        </w:tc>
        <w:tc>
          <w:tcPr>
            <w:tcW w:w="523" w:type="pct"/>
            <w:tcBorders>
              <w:top w:val="nil"/>
              <w:left w:val="nil"/>
              <w:bottom w:val="double" w:sz="6" w:space="0" w:color="auto"/>
              <w:right w:val="double" w:sz="6" w:space="0" w:color="auto"/>
            </w:tcBorders>
            <w:shd w:val="clear" w:color="auto" w:fill="auto"/>
            <w:vAlign w:val="center"/>
            <w:hideMark/>
          </w:tcPr>
          <w:p w14:paraId="398E9B4D" w14:textId="2193EA24" w:rsidR="00BD33BB" w:rsidRPr="00C17301" w:rsidRDefault="00BD33BB" w:rsidP="00C17301">
            <w:pPr>
              <w:suppressAutoHyphens w:val="0"/>
              <w:autoSpaceDE/>
              <w:spacing w:line="240" w:lineRule="auto"/>
              <w:jc w:val="center"/>
              <w:textAlignment w:val="auto"/>
              <w:rPr>
                <w:rFonts w:ascii="Century Gothic" w:eastAsia="Times New Roman" w:hAnsi="Century Gothic"/>
                <w:b/>
                <w:bCs/>
                <w:kern w:val="0"/>
                <w:sz w:val="14"/>
                <w:szCs w:val="14"/>
                <w:lang w:eastAsia="it-IT" w:bidi="ar-SA"/>
              </w:rPr>
            </w:pPr>
            <w:proofErr w:type="gramStart"/>
            <w:r w:rsidRPr="00C17301">
              <w:rPr>
                <w:rFonts w:ascii="Century Gothic" w:eastAsia="Times New Roman" w:hAnsi="Century Gothic"/>
                <w:b/>
                <w:bCs/>
                <w:kern w:val="0"/>
                <w:sz w:val="14"/>
                <w:szCs w:val="14"/>
                <w:lang w:eastAsia="it-IT" w:bidi="ar-SA"/>
              </w:rPr>
              <w:t>BUDGET  ANCORA</w:t>
            </w:r>
            <w:proofErr w:type="gramEnd"/>
            <w:r w:rsidRPr="00C17301">
              <w:rPr>
                <w:rFonts w:ascii="Century Gothic" w:eastAsia="Times New Roman" w:hAnsi="Century Gothic"/>
                <w:b/>
                <w:bCs/>
                <w:kern w:val="0"/>
                <w:sz w:val="14"/>
                <w:szCs w:val="14"/>
                <w:lang w:eastAsia="it-IT" w:bidi="ar-SA"/>
              </w:rPr>
              <w:t xml:space="preserve"> DISPONIBILE</w:t>
            </w:r>
            <w:r w:rsidR="000B200B">
              <w:rPr>
                <w:rFonts w:ascii="Century Gothic" w:eastAsia="Times New Roman" w:hAnsi="Century Gothic"/>
                <w:b/>
                <w:bCs/>
                <w:kern w:val="0"/>
                <w:sz w:val="14"/>
                <w:szCs w:val="14"/>
                <w:lang w:eastAsia="it-IT" w:bidi="ar-SA"/>
              </w:rPr>
              <w:t xml:space="preserve"> </w:t>
            </w:r>
            <w:r w:rsidR="000B200B" w:rsidRPr="00117561">
              <w:rPr>
                <w:rFonts w:ascii="Century Gothic" w:eastAsia="Times New Roman" w:hAnsi="Century Gothic"/>
                <w:kern w:val="0"/>
                <w:sz w:val="14"/>
                <w:szCs w:val="14"/>
                <w:lang w:eastAsia="it-IT" w:bidi="ar-SA"/>
              </w:rPr>
              <w:t>(</w:t>
            </w:r>
            <w:r w:rsidR="00065D44" w:rsidRPr="00117561">
              <w:rPr>
                <w:rFonts w:ascii="Century Gothic" w:eastAsia="Times New Roman" w:hAnsi="Century Gothic"/>
                <w:kern w:val="0"/>
                <w:sz w:val="14"/>
                <w:szCs w:val="14"/>
                <w:lang w:eastAsia="it-IT" w:bidi="ar-SA"/>
              </w:rPr>
              <w:t>2</w:t>
            </w:r>
            <w:r w:rsidR="000B200B" w:rsidRPr="00117561">
              <w:rPr>
                <w:rFonts w:ascii="Century Gothic" w:eastAsia="Times New Roman" w:hAnsi="Century Gothic"/>
                <w:kern w:val="0"/>
                <w:sz w:val="14"/>
                <w:szCs w:val="14"/>
                <w:lang w:eastAsia="it-IT" w:bidi="ar-SA"/>
              </w:rPr>
              <w:t>)</w:t>
            </w:r>
            <w:r w:rsidRPr="00C17301">
              <w:rPr>
                <w:rFonts w:ascii="Century Gothic" w:eastAsia="Times New Roman" w:hAnsi="Century Gothic"/>
                <w:b/>
                <w:bCs/>
                <w:kern w:val="0"/>
                <w:sz w:val="14"/>
                <w:szCs w:val="14"/>
                <w:lang w:eastAsia="it-IT" w:bidi="ar-SA"/>
              </w:rPr>
              <w:t xml:space="preserve"> </w:t>
            </w:r>
          </w:p>
        </w:tc>
        <w:tc>
          <w:tcPr>
            <w:tcW w:w="673" w:type="pct"/>
            <w:tcBorders>
              <w:top w:val="nil"/>
              <w:left w:val="nil"/>
              <w:bottom w:val="double" w:sz="6" w:space="0" w:color="auto"/>
              <w:right w:val="double" w:sz="6" w:space="0" w:color="auto"/>
            </w:tcBorders>
            <w:shd w:val="clear" w:color="auto" w:fill="auto"/>
            <w:vAlign w:val="center"/>
            <w:hideMark/>
          </w:tcPr>
          <w:p w14:paraId="1E894B5E" w14:textId="03B13EFB" w:rsidR="000B200B" w:rsidRDefault="00280914" w:rsidP="00C17301">
            <w:pPr>
              <w:suppressAutoHyphens w:val="0"/>
              <w:autoSpaceDE/>
              <w:spacing w:line="240" w:lineRule="auto"/>
              <w:jc w:val="center"/>
              <w:textAlignment w:val="auto"/>
              <w:rPr>
                <w:rFonts w:ascii="Century Gothic" w:eastAsia="Times New Roman" w:hAnsi="Century Gothic"/>
                <w:b/>
                <w:bCs/>
                <w:kern w:val="0"/>
                <w:sz w:val="14"/>
                <w:szCs w:val="14"/>
                <w:lang w:eastAsia="it-IT" w:bidi="ar-SA"/>
              </w:rPr>
            </w:pPr>
            <w:r>
              <w:rPr>
                <w:rFonts w:ascii="Century Gothic" w:eastAsia="Times New Roman" w:hAnsi="Century Gothic"/>
                <w:b/>
                <w:bCs/>
                <w:kern w:val="0"/>
                <w:sz w:val="14"/>
                <w:szCs w:val="14"/>
                <w:lang w:eastAsia="it-IT" w:bidi="ar-SA"/>
              </w:rPr>
              <w:t xml:space="preserve">SCOSTAMENTO </w:t>
            </w:r>
            <w:r w:rsidR="00BD33BB" w:rsidRPr="00C17301">
              <w:rPr>
                <w:rFonts w:ascii="Century Gothic" w:eastAsia="Times New Roman" w:hAnsi="Century Gothic"/>
                <w:b/>
                <w:bCs/>
                <w:kern w:val="0"/>
                <w:sz w:val="14"/>
                <w:szCs w:val="14"/>
                <w:lang w:eastAsia="it-IT" w:bidi="ar-SA"/>
              </w:rPr>
              <w:t>COSTI FISSI PERIODO MARZO 2020 DICEMBRE 2020</w:t>
            </w:r>
            <w:r w:rsidR="000B200B">
              <w:rPr>
                <w:rFonts w:ascii="Century Gothic" w:eastAsia="Times New Roman" w:hAnsi="Century Gothic"/>
                <w:b/>
                <w:bCs/>
                <w:kern w:val="0"/>
                <w:sz w:val="14"/>
                <w:szCs w:val="14"/>
                <w:lang w:eastAsia="it-IT" w:bidi="ar-SA"/>
              </w:rPr>
              <w:t xml:space="preserve">        </w:t>
            </w:r>
          </w:p>
          <w:p w14:paraId="2EE8BB34" w14:textId="095DD1DF" w:rsidR="00BD33BB" w:rsidRPr="00C17301" w:rsidRDefault="000B200B" w:rsidP="00C17301">
            <w:pPr>
              <w:suppressAutoHyphens w:val="0"/>
              <w:autoSpaceDE/>
              <w:spacing w:line="240" w:lineRule="auto"/>
              <w:jc w:val="center"/>
              <w:textAlignment w:val="auto"/>
              <w:rPr>
                <w:rFonts w:ascii="Century Gothic" w:eastAsia="Times New Roman" w:hAnsi="Century Gothic"/>
                <w:b/>
                <w:bCs/>
                <w:kern w:val="0"/>
                <w:sz w:val="14"/>
                <w:szCs w:val="14"/>
                <w:lang w:eastAsia="it-IT" w:bidi="ar-SA"/>
              </w:rPr>
            </w:pPr>
            <w:r>
              <w:rPr>
                <w:rFonts w:ascii="Century Gothic" w:eastAsia="Times New Roman" w:hAnsi="Century Gothic"/>
                <w:b/>
                <w:bCs/>
                <w:kern w:val="0"/>
                <w:sz w:val="14"/>
                <w:szCs w:val="14"/>
                <w:lang w:eastAsia="it-IT" w:bidi="ar-SA"/>
              </w:rPr>
              <w:t xml:space="preserve"> </w:t>
            </w:r>
            <w:r w:rsidR="00607156" w:rsidRPr="00117561">
              <w:rPr>
                <w:rFonts w:ascii="Century Gothic" w:eastAsia="Times New Roman" w:hAnsi="Century Gothic"/>
                <w:kern w:val="0"/>
                <w:sz w:val="14"/>
                <w:szCs w:val="14"/>
                <w:lang w:eastAsia="it-IT" w:bidi="ar-SA"/>
              </w:rPr>
              <w:t>(3)</w:t>
            </w:r>
          </w:p>
        </w:tc>
        <w:tc>
          <w:tcPr>
            <w:tcW w:w="598" w:type="pct"/>
            <w:tcBorders>
              <w:top w:val="nil"/>
              <w:left w:val="nil"/>
              <w:bottom w:val="double" w:sz="6" w:space="0" w:color="auto"/>
              <w:right w:val="double" w:sz="6" w:space="0" w:color="auto"/>
            </w:tcBorders>
            <w:shd w:val="clear" w:color="auto" w:fill="auto"/>
            <w:vAlign w:val="center"/>
            <w:hideMark/>
          </w:tcPr>
          <w:p w14:paraId="4CC906F0" w14:textId="20D9FA20" w:rsidR="00BD33BB" w:rsidRDefault="00BD33BB" w:rsidP="009D540A">
            <w:pPr>
              <w:suppressAutoHyphens w:val="0"/>
              <w:autoSpaceDE/>
              <w:spacing w:line="240" w:lineRule="auto"/>
              <w:ind w:right="70"/>
              <w:jc w:val="center"/>
              <w:textAlignment w:val="auto"/>
              <w:rPr>
                <w:rFonts w:ascii="Century Gothic" w:eastAsia="Times New Roman" w:hAnsi="Century Gothic"/>
                <w:b/>
                <w:bCs/>
                <w:kern w:val="0"/>
                <w:sz w:val="14"/>
                <w:szCs w:val="14"/>
                <w:lang w:eastAsia="it-IT" w:bidi="ar-SA"/>
              </w:rPr>
            </w:pPr>
            <w:r w:rsidRPr="00C17301">
              <w:rPr>
                <w:rFonts w:ascii="Century Gothic" w:eastAsia="Times New Roman" w:hAnsi="Century Gothic"/>
                <w:b/>
                <w:bCs/>
                <w:kern w:val="0"/>
                <w:sz w:val="14"/>
                <w:szCs w:val="14"/>
                <w:lang w:eastAsia="it-IT" w:bidi="ar-SA"/>
              </w:rPr>
              <w:t>CONTRIBUTO RICHIESTO</w:t>
            </w:r>
            <w:r>
              <w:rPr>
                <w:rFonts w:ascii="Century Gothic" w:eastAsia="Times New Roman" w:hAnsi="Century Gothic"/>
                <w:b/>
                <w:bCs/>
                <w:kern w:val="0"/>
                <w:sz w:val="14"/>
                <w:szCs w:val="14"/>
                <w:lang w:eastAsia="it-IT" w:bidi="ar-SA"/>
              </w:rPr>
              <w:t xml:space="preserve"> (ENTRO IL TETTO DELLA COLONNA </w:t>
            </w:r>
            <w:proofErr w:type="gramStart"/>
            <w:r>
              <w:rPr>
                <w:rFonts w:ascii="Century Gothic" w:eastAsia="Times New Roman" w:hAnsi="Century Gothic"/>
                <w:b/>
                <w:bCs/>
                <w:kern w:val="0"/>
                <w:sz w:val="14"/>
                <w:szCs w:val="14"/>
                <w:lang w:eastAsia="it-IT" w:bidi="ar-SA"/>
              </w:rPr>
              <w:t>G)</w:t>
            </w:r>
            <w:r w:rsidR="00607156">
              <w:rPr>
                <w:rFonts w:ascii="Century Gothic" w:eastAsia="Times New Roman" w:hAnsi="Century Gothic"/>
                <w:b/>
                <w:bCs/>
                <w:kern w:val="0"/>
                <w:sz w:val="14"/>
                <w:szCs w:val="14"/>
                <w:lang w:eastAsia="it-IT" w:bidi="ar-SA"/>
              </w:rPr>
              <w:t xml:space="preserve">   </w:t>
            </w:r>
            <w:proofErr w:type="gramEnd"/>
            <w:r w:rsidR="00607156">
              <w:rPr>
                <w:rFonts w:ascii="Century Gothic" w:eastAsia="Times New Roman" w:hAnsi="Century Gothic"/>
                <w:b/>
                <w:bCs/>
                <w:kern w:val="0"/>
                <w:sz w:val="14"/>
                <w:szCs w:val="14"/>
                <w:lang w:eastAsia="it-IT" w:bidi="ar-SA"/>
              </w:rPr>
              <w:t xml:space="preserve">                         </w:t>
            </w:r>
            <w:r w:rsidR="00607156" w:rsidRPr="00117561">
              <w:rPr>
                <w:rFonts w:ascii="Century Gothic" w:eastAsia="Times New Roman" w:hAnsi="Century Gothic"/>
                <w:kern w:val="0"/>
                <w:sz w:val="14"/>
                <w:szCs w:val="14"/>
                <w:lang w:eastAsia="it-IT" w:bidi="ar-SA"/>
              </w:rPr>
              <w:t>(3)</w:t>
            </w:r>
            <w:r w:rsidRPr="00C17301">
              <w:rPr>
                <w:rFonts w:ascii="Century Gothic" w:eastAsia="Times New Roman" w:hAnsi="Century Gothic"/>
                <w:b/>
                <w:bCs/>
                <w:kern w:val="0"/>
                <w:sz w:val="14"/>
                <w:szCs w:val="14"/>
                <w:lang w:eastAsia="it-IT" w:bidi="ar-SA"/>
              </w:rPr>
              <w:t xml:space="preserve">        </w:t>
            </w:r>
          </w:p>
          <w:p w14:paraId="316298C0" w14:textId="01C736AD" w:rsidR="00BD33BB" w:rsidRPr="00C17301" w:rsidRDefault="00BD33BB" w:rsidP="00C17301">
            <w:pPr>
              <w:suppressAutoHyphens w:val="0"/>
              <w:autoSpaceDE/>
              <w:spacing w:line="240" w:lineRule="auto"/>
              <w:jc w:val="center"/>
              <w:textAlignment w:val="auto"/>
              <w:rPr>
                <w:rFonts w:ascii="Century Gothic" w:eastAsia="Times New Roman" w:hAnsi="Century Gothic"/>
                <w:b/>
                <w:bCs/>
                <w:kern w:val="0"/>
                <w:sz w:val="14"/>
                <w:szCs w:val="14"/>
                <w:lang w:eastAsia="it-IT" w:bidi="ar-SA"/>
              </w:rPr>
            </w:pPr>
            <w:r w:rsidRPr="00C17301">
              <w:rPr>
                <w:rFonts w:ascii="Century Gothic" w:eastAsia="Times New Roman" w:hAnsi="Century Gothic"/>
                <w:b/>
                <w:bCs/>
                <w:kern w:val="0"/>
                <w:sz w:val="14"/>
                <w:szCs w:val="14"/>
                <w:lang w:eastAsia="it-IT" w:bidi="ar-SA"/>
              </w:rPr>
              <w:t xml:space="preserve">                                           </w:t>
            </w:r>
          </w:p>
        </w:tc>
      </w:tr>
      <w:tr w:rsidR="00BD33BB" w:rsidRPr="00C17301" w14:paraId="3B7308DB" w14:textId="77777777" w:rsidTr="00607156">
        <w:trPr>
          <w:trHeight w:val="326"/>
          <w:jc w:val="center"/>
        </w:trPr>
        <w:tc>
          <w:tcPr>
            <w:tcW w:w="482" w:type="pct"/>
            <w:tcBorders>
              <w:top w:val="nil"/>
              <w:left w:val="double" w:sz="6" w:space="0" w:color="auto"/>
              <w:bottom w:val="double" w:sz="6" w:space="0" w:color="auto"/>
              <w:right w:val="double" w:sz="6" w:space="0" w:color="auto"/>
            </w:tcBorders>
            <w:shd w:val="clear" w:color="auto" w:fill="auto"/>
            <w:noWrap/>
            <w:vAlign w:val="center"/>
            <w:hideMark/>
          </w:tcPr>
          <w:p w14:paraId="349E33D7"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728" w:type="pct"/>
            <w:tcBorders>
              <w:top w:val="nil"/>
              <w:left w:val="nil"/>
              <w:bottom w:val="double" w:sz="6" w:space="0" w:color="auto"/>
              <w:right w:val="double" w:sz="6" w:space="0" w:color="auto"/>
            </w:tcBorders>
            <w:shd w:val="clear" w:color="auto" w:fill="auto"/>
            <w:noWrap/>
            <w:vAlign w:val="center"/>
            <w:hideMark/>
          </w:tcPr>
          <w:p w14:paraId="34378517"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321" w:type="pct"/>
            <w:tcBorders>
              <w:top w:val="nil"/>
              <w:left w:val="nil"/>
              <w:bottom w:val="double" w:sz="6" w:space="0" w:color="auto"/>
              <w:right w:val="double" w:sz="6" w:space="0" w:color="auto"/>
            </w:tcBorders>
            <w:shd w:val="clear" w:color="auto" w:fill="auto"/>
            <w:noWrap/>
            <w:vAlign w:val="center"/>
            <w:hideMark/>
          </w:tcPr>
          <w:p w14:paraId="50F98FDB"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474" w:type="pct"/>
            <w:tcBorders>
              <w:top w:val="nil"/>
              <w:left w:val="nil"/>
              <w:bottom w:val="double" w:sz="6" w:space="0" w:color="auto"/>
              <w:right w:val="double" w:sz="6" w:space="0" w:color="auto"/>
            </w:tcBorders>
            <w:shd w:val="clear" w:color="auto" w:fill="auto"/>
            <w:noWrap/>
            <w:vAlign w:val="center"/>
            <w:hideMark/>
          </w:tcPr>
          <w:p w14:paraId="1110AFDC"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99" w:type="pct"/>
            <w:tcBorders>
              <w:top w:val="nil"/>
              <w:left w:val="nil"/>
              <w:bottom w:val="double" w:sz="6" w:space="0" w:color="auto"/>
              <w:right w:val="double" w:sz="6" w:space="0" w:color="auto"/>
            </w:tcBorders>
            <w:shd w:val="clear" w:color="auto" w:fill="auto"/>
            <w:noWrap/>
            <w:vAlign w:val="center"/>
            <w:hideMark/>
          </w:tcPr>
          <w:p w14:paraId="48374298"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601" w:type="pct"/>
            <w:tcBorders>
              <w:top w:val="nil"/>
              <w:left w:val="nil"/>
              <w:bottom w:val="double" w:sz="6" w:space="0" w:color="auto"/>
              <w:right w:val="double" w:sz="6" w:space="0" w:color="auto"/>
            </w:tcBorders>
            <w:shd w:val="clear" w:color="auto" w:fill="auto"/>
            <w:noWrap/>
            <w:vAlign w:val="center"/>
            <w:hideMark/>
          </w:tcPr>
          <w:p w14:paraId="0B02997D"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23" w:type="pct"/>
            <w:tcBorders>
              <w:top w:val="nil"/>
              <w:left w:val="nil"/>
              <w:bottom w:val="double" w:sz="6" w:space="0" w:color="auto"/>
              <w:right w:val="double" w:sz="6" w:space="0" w:color="auto"/>
            </w:tcBorders>
            <w:shd w:val="clear" w:color="auto" w:fill="auto"/>
            <w:noWrap/>
            <w:vAlign w:val="center"/>
            <w:hideMark/>
          </w:tcPr>
          <w:p w14:paraId="7DC702D5"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673" w:type="pct"/>
            <w:tcBorders>
              <w:top w:val="nil"/>
              <w:left w:val="nil"/>
              <w:bottom w:val="double" w:sz="6" w:space="0" w:color="auto"/>
              <w:right w:val="double" w:sz="6" w:space="0" w:color="auto"/>
            </w:tcBorders>
            <w:shd w:val="clear" w:color="auto" w:fill="auto"/>
            <w:noWrap/>
            <w:vAlign w:val="center"/>
            <w:hideMark/>
          </w:tcPr>
          <w:p w14:paraId="56C4AEF2"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98" w:type="pct"/>
            <w:tcBorders>
              <w:top w:val="nil"/>
              <w:left w:val="nil"/>
              <w:bottom w:val="double" w:sz="6" w:space="0" w:color="auto"/>
              <w:right w:val="double" w:sz="6" w:space="0" w:color="auto"/>
            </w:tcBorders>
            <w:shd w:val="clear" w:color="auto" w:fill="auto"/>
            <w:noWrap/>
            <w:vAlign w:val="center"/>
            <w:hideMark/>
          </w:tcPr>
          <w:p w14:paraId="527866A2"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r>
      <w:tr w:rsidR="00BD33BB" w:rsidRPr="00C17301" w14:paraId="68D22E73" w14:textId="77777777" w:rsidTr="00607156">
        <w:trPr>
          <w:trHeight w:val="326"/>
          <w:jc w:val="center"/>
        </w:trPr>
        <w:tc>
          <w:tcPr>
            <w:tcW w:w="482" w:type="pct"/>
            <w:tcBorders>
              <w:top w:val="nil"/>
              <w:left w:val="double" w:sz="6" w:space="0" w:color="auto"/>
              <w:bottom w:val="double" w:sz="6" w:space="0" w:color="auto"/>
              <w:right w:val="double" w:sz="6" w:space="0" w:color="auto"/>
            </w:tcBorders>
            <w:shd w:val="clear" w:color="auto" w:fill="auto"/>
            <w:noWrap/>
            <w:vAlign w:val="center"/>
            <w:hideMark/>
          </w:tcPr>
          <w:p w14:paraId="4727998B"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728" w:type="pct"/>
            <w:tcBorders>
              <w:top w:val="nil"/>
              <w:left w:val="nil"/>
              <w:bottom w:val="double" w:sz="6" w:space="0" w:color="auto"/>
              <w:right w:val="double" w:sz="6" w:space="0" w:color="auto"/>
            </w:tcBorders>
            <w:shd w:val="clear" w:color="auto" w:fill="auto"/>
            <w:noWrap/>
            <w:vAlign w:val="center"/>
            <w:hideMark/>
          </w:tcPr>
          <w:p w14:paraId="553A371F"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321" w:type="pct"/>
            <w:tcBorders>
              <w:top w:val="nil"/>
              <w:left w:val="nil"/>
              <w:bottom w:val="double" w:sz="6" w:space="0" w:color="auto"/>
              <w:right w:val="double" w:sz="6" w:space="0" w:color="auto"/>
            </w:tcBorders>
            <w:shd w:val="clear" w:color="auto" w:fill="auto"/>
            <w:noWrap/>
            <w:vAlign w:val="center"/>
            <w:hideMark/>
          </w:tcPr>
          <w:p w14:paraId="356180FF"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474" w:type="pct"/>
            <w:tcBorders>
              <w:top w:val="nil"/>
              <w:left w:val="nil"/>
              <w:bottom w:val="double" w:sz="6" w:space="0" w:color="auto"/>
              <w:right w:val="double" w:sz="6" w:space="0" w:color="auto"/>
            </w:tcBorders>
            <w:shd w:val="clear" w:color="auto" w:fill="auto"/>
            <w:noWrap/>
            <w:vAlign w:val="center"/>
            <w:hideMark/>
          </w:tcPr>
          <w:p w14:paraId="789E7D37"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99" w:type="pct"/>
            <w:tcBorders>
              <w:top w:val="nil"/>
              <w:left w:val="nil"/>
              <w:bottom w:val="double" w:sz="6" w:space="0" w:color="auto"/>
              <w:right w:val="double" w:sz="6" w:space="0" w:color="auto"/>
            </w:tcBorders>
            <w:shd w:val="clear" w:color="auto" w:fill="auto"/>
            <w:noWrap/>
            <w:vAlign w:val="center"/>
            <w:hideMark/>
          </w:tcPr>
          <w:p w14:paraId="7336AB3A" w14:textId="1EACD5A2" w:rsidR="00BD33BB" w:rsidRPr="00C17301" w:rsidRDefault="00BD33BB" w:rsidP="00C17301">
            <w:pPr>
              <w:suppressAutoHyphens w:val="0"/>
              <w:autoSpaceDE/>
              <w:spacing w:line="240" w:lineRule="auto"/>
              <w:jc w:val="center"/>
              <w:textAlignment w:val="auto"/>
              <w:rPr>
                <w:rFonts w:ascii="Century Gothic" w:eastAsia="Times New Roman" w:hAnsi="Century Gothic"/>
                <w:kern w:val="0"/>
                <w:sz w:val="16"/>
                <w:szCs w:val="16"/>
                <w:lang w:eastAsia="it-IT" w:bidi="ar-SA"/>
              </w:rPr>
            </w:pPr>
          </w:p>
        </w:tc>
        <w:tc>
          <w:tcPr>
            <w:tcW w:w="601" w:type="pct"/>
            <w:tcBorders>
              <w:top w:val="nil"/>
              <w:left w:val="nil"/>
              <w:bottom w:val="double" w:sz="6" w:space="0" w:color="auto"/>
              <w:right w:val="double" w:sz="6" w:space="0" w:color="auto"/>
            </w:tcBorders>
            <w:shd w:val="clear" w:color="auto" w:fill="auto"/>
            <w:noWrap/>
            <w:vAlign w:val="center"/>
            <w:hideMark/>
          </w:tcPr>
          <w:p w14:paraId="1353C0D7"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23" w:type="pct"/>
            <w:tcBorders>
              <w:top w:val="nil"/>
              <w:left w:val="nil"/>
              <w:bottom w:val="double" w:sz="6" w:space="0" w:color="auto"/>
              <w:right w:val="double" w:sz="6" w:space="0" w:color="auto"/>
            </w:tcBorders>
            <w:shd w:val="clear" w:color="auto" w:fill="auto"/>
            <w:noWrap/>
            <w:vAlign w:val="center"/>
            <w:hideMark/>
          </w:tcPr>
          <w:p w14:paraId="0F19B9D2"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673" w:type="pct"/>
            <w:tcBorders>
              <w:top w:val="nil"/>
              <w:left w:val="nil"/>
              <w:bottom w:val="double" w:sz="6" w:space="0" w:color="auto"/>
              <w:right w:val="double" w:sz="6" w:space="0" w:color="auto"/>
            </w:tcBorders>
            <w:shd w:val="clear" w:color="auto" w:fill="auto"/>
            <w:noWrap/>
            <w:vAlign w:val="center"/>
            <w:hideMark/>
          </w:tcPr>
          <w:p w14:paraId="68FA6C3A"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98" w:type="pct"/>
            <w:tcBorders>
              <w:top w:val="nil"/>
              <w:left w:val="nil"/>
              <w:bottom w:val="double" w:sz="6" w:space="0" w:color="auto"/>
              <w:right w:val="double" w:sz="6" w:space="0" w:color="auto"/>
            </w:tcBorders>
            <w:shd w:val="clear" w:color="auto" w:fill="auto"/>
            <w:noWrap/>
            <w:vAlign w:val="center"/>
            <w:hideMark/>
          </w:tcPr>
          <w:p w14:paraId="6A16DD16"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r>
      <w:tr w:rsidR="00BD33BB" w:rsidRPr="00C17301" w14:paraId="02996F7E" w14:textId="77777777" w:rsidTr="00607156">
        <w:trPr>
          <w:trHeight w:val="326"/>
          <w:jc w:val="center"/>
        </w:trPr>
        <w:tc>
          <w:tcPr>
            <w:tcW w:w="482" w:type="pct"/>
            <w:tcBorders>
              <w:top w:val="nil"/>
              <w:left w:val="double" w:sz="6" w:space="0" w:color="auto"/>
              <w:bottom w:val="double" w:sz="6" w:space="0" w:color="auto"/>
              <w:right w:val="double" w:sz="6" w:space="0" w:color="auto"/>
            </w:tcBorders>
            <w:shd w:val="clear" w:color="auto" w:fill="auto"/>
            <w:noWrap/>
            <w:vAlign w:val="center"/>
            <w:hideMark/>
          </w:tcPr>
          <w:p w14:paraId="624CE22B"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728" w:type="pct"/>
            <w:tcBorders>
              <w:top w:val="nil"/>
              <w:left w:val="nil"/>
              <w:bottom w:val="double" w:sz="6" w:space="0" w:color="auto"/>
              <w:right w:val="double" w:sz="6" w:space="0" w:color="auto"/>
            </w:tcBorders>
            <w:shd w:val="clear" w:color="auto" w:fill="auto"/>
            <w:noWrap/>
            <w:vAlign w:val="center"/>
            <w:hideMark/>
          </w:tcPr>
          <w:p w14:paraId="3A8D7725"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321" w:type="pct"/>
            <w:tcBorders>
              <w:top w:val="nil"/>
              <w:left w:val="nil"/>
              <w:bottom w:val="double" w:sz="6" w:space="0" w:color="auto"/>
              <w:right w:val="double" w:sz="6" w:space="0" w:color="auto"/>
            </w:tcBorders>
            <w:shd w:val="clear" w:color="auto" w:fill="auto"/>
            <w:noWrap/>
            <w:vAlign w:val="center"/>
            <w:hideMark/>
          </w:tcPr>
          <w:p w14:paraId="60209304"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474" w:type="pct"/>
            <w:tcBorders>
              <w:top w:val="nil"/>
              <w:left w:val="nil"/>
              <w:bottom w:val="double" w:sz="6" w:space="0" w:color="auto"/>
              <w:right w:val="double" w:sz="6" w:space="0" w:color="auto"/>
            </w:tcBorders>
            <w:shd w:val="clear" w:color="auto" w:fill="auto"/>
            <w:noWrap/>
            <w:vAlign w:val="center"/>
            <w:hideMark/>
          </w:tcPr>
          <w:p w14:paraId="5CB4F2B8"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99" w:type="pct"/>
            <w:tcBorders>
              <w:top w:val="nil"/>
              <w:left w:val="nil"/>
              <w:bottom w:val="double" w:sz="6" w:space="0" w:color="auto"/>
              <w:right w:val="double" w:sz="6" w:space="0" w:color="auto"/>
            </w:tcBorders>
            <w:shd w:val="clear" w:color="auto" w:fill="auto"/>
            <w:noWrap/>
            <w:vAlign w:val="center"/>
            <w:hideMark/>
          </w:tcPr>
          <w:p w14:paraId="24D056C2"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601" w:type="pct"/>
            <w:tcBorders>
              <w:top w:val="nil"/>
              <w:left w:val="nil"/>
              <w:bottom w:val="double" w:sz="6" w:space="0" w:color="auto"/>
              <w:right w:val="double" w:sz="6" w:space="0" w:color="auto"/>
            </w:tcBorders>
            <w:shd w:val="clear" w:color="auto" w:fill="auto"/>
            <w:noWrap/>
            <w:vAlign w:val="center"/>
            <w:hideMark/>
          </w:tcPr>
          <w:p w14:paraId="679D291D"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23" w:type="pct"/>
            <w:tcBorders>
              <w:top w:val="nil"/>
              <w:left w:val="nil"/>
              <w:bottom w:val="double" w:sz="6" w:space="0" w:color="auto"/>
              <w:right w:val="double" w:sz="6" w:space="0" w:color="auto"/>
            </w:tcBorders>
            <w:shd w:val="clear" w:color="auto" w:fill="auto"/>
            <w:noWrap/>
            <w:vAlign w:val="center"/>
            <w:hideMark/>
          </w:tcPr>
          <w:p w14:paraId="133F392B"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673" w:type="pct"/>
            <w:tcBorders>
              <w:top w:val="nil"/>
              <w:left w:val="nil"/>
              <w:bottom w:val="double" w:sz="6" w:space="0" w:color="auto"/>
              <w:right w:val="double" w:sz="6" w:space="0" w:color="auto"/>
            </w:tcBorders>
            <w:shd w:val="clear" w:color="auto" w:fill="auto"/>
            <w:noWrap/>
            <w:vAlign w:val="center"/>
            <w:hideMark/>
          </w:tcPr>
          <w:p w14:paraId="7B80F538"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98" w:type="pct"/>
            <w:tcBorders>
              <w:top w:val="nil"/>
              <w:left w:val="nil"/>
              <w:bottom w:val="double" w:sz="6" w:space="0" w:color="auto"/>
              <w:right w:val="double" w:sz="6" w:space="0" w:color="auto"/>
            </w:tcBorders>
            <w:shd w:val="clear" w:color="auto" w:fill="auto"/>
            <w:noWrap/>
            <w:vAlign w:val="center"/>
            <w:hideMark/>
          </w:tcPr>
          <w:p w14:paraId="1D4C53F1"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r>
      <w:tr w:rsidR="00BD33BB" w:rsidRPr="00C17301" w14:paraId="72768048" w14:textId="77777777" w:rsidTr="00607156">
        <w:trPr>
          <w:trHeight w:val="326"/>
          <w:jc w:val="center"/>
        </w:trPr>
        <w:tc>
          <w:tcPr>
            <w:tcW w:w="482" w:type="pct"/>
            <w:tcBorders>
              <w:top w:val="nil"/>
              <w:left w:val="double" w:sz="6" w:space="0" w:color="auto"/>
              <w:bottom w:val="double" w:sz="6" w:space="0" w:color="auto"/>
              <w:right w:val="double" w:sz="6" w:space="0" w:color="auto"/>
            </w:tcBorders>
            <w:shd w:val="clear" w:color="auto" w:fill="auto"/>
            <w:noWrap/>
            <w:vAlign w:val="center"/>
            <w:hideMark/>
          </w:tcPr>
          <w:p w14:paraId="5356F7AF"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728" w:type="pct"/>
            <w:tcBorders>
              <w:top w:val="nil"/>
              <w:left w:val="nil"/>
              <w:bottom w:val="double" w:sz="6" w:space="0" w:color="auto"/>
              <w:right w:val="double" w:sz="6" w:space="0" w:color="auto"/>
            </w:tcBorders>
            <w:shd w:val="clear" w:color="auto" w:fill="auto"/>
            <w:noWrap/>
            <w:vAlign w:val="center"/>
            <w:hideMark/>
          </w:tcPr>
          <w:p w14:paraId="4A68D648"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321" w:type="pct"/>
            <w:tcBorders>
              <w:top w:val="nil"/>
              <w:left w:val="nil"/>
              <w:bottom w:val="double" w:sz="6" w:space="0" w:color="auto"/>
              <w:right w:val="double" w:sz="6" w:space="0" w:color="auto"/>
            </w:tcBorders>
            <w:shd w:val="clear" w:color="auto" w:fill="auto"/>
            <w:noWrap/>
            <w:vAlign w:val="center"/>
            <w:hideMark/>
          </w:tcPr>
          <w:p w14:paraId="32F1739B"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474" w:type="pct"/>
            <w:tcBorders>
              <w:top w:val="nil"/>
              <w:left w:val="nil"/>
              <w:bottom w:val="double" w:sz="6" w:space="0" w:color="auto"/>
              <w:right w:val="double" w:sz="6" w:space="0" w:color="auto"/>
            </w:tcBorders>
            <w:shd w:val="clear" w:color="auto" w:fill="auto"/>
            <w:noWrap/>
            <w:vAlign w:val="center"/>
            <w:hideMark/>
          </w:tcPr>
          <w:p w14:paraId="73ECC6EA"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99" w:type="pct"/>
            <w:tcBorders>
              <w:top w:val="nil"/>
              <w:left w:val="nil"/>
              <w:bottom w:val="double" w:sz="6" w:space="0" w:color="auto"/>
              <w:right w:val="double" w:sz="6" w:space="0" w:color="auto"/>
            </w:tcBorders>
            <w:shd w:val="clear" w:color="auto" w:fill="auto"/>
            <w:noWrap/>
            <w:vAlign w:val="center"/>
            <w:hideMark/>
          </w:tcPr>
          <w:p w14:paraId="5D97F565"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601" w:type="pct"/>
            <w:tcBorders>
              <w:top w:val="nil"/>
              <w:left w:val="nil"/>
              <w:bottom w:val="double" w:sz="6" w:space="0" w:color="auto"/>
              <w:right w:val="double" w:sz="6" w:space="0" w:color="auto"/>
            </w:tcBorders>
            <w:shd w:val="clear" w:color="auto" w:fill="auto"/>
            <w:noWrap/>
            <w:vAlign w:val="center"/>
            <w:hideMark/>
          </w:tcPr>
          <w:p w14:paraId="29ADFD3B"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23" w:type="pct"/>
            <w:tcBorders>
              <w:top w:val="nil"/>
              <w:left w:val="nil"/>
              <w:bottom w:val="double" w:sz="6" w:space="0" w:color="auto"/>
              <w:right w:val="double" w:sz="6" w:space="0" w:color="auto"/>
            </w:tcBorders>
            <w:shd w:val="clear" w:color="auto" w:fill="auto"/>
            <w:noWrap/>
            <w:vAlign w:val="center"/>
            <w:hideMark/>
          </w:tcPr>
          <w:p w14:paraId="12D89C99"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673" w:type="pct"/>
            <w:tcBorders>
              <w:top w:val="nil"/>
              <w:left w:val="nil"/>
              <w:bottom w:val="double" w:sz="6" w:space="0" w:color="auto"/>
              <w:right w:val="double" w:sz="6" w:space="0" w:color="auto"/>
            </w:tcBorders>
            <w:shd w:val="clear" w:color="auto" w:fill="auto"/>
            <w:noWrap/>
            <w:vAlign w:val="center"/>
            <w:hideMark/>
          </w:tcPr>
          <w:p w14:paraId="1AFC5D18"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98" w:type="pct"/>
            <w:tcBorders>
              <w:top w:val="nil"/>
              <w:left w:val="nil"/>
              <w:bottom w:val="double" w:sz="6" w:space="0" w:color="auto"/>
              <w:right w:val="double" w:sz="6" w:space="0" w:color="auto"/>
            </w:tcBorders>
            <w:shd w:val="clear" w:color="auto" w:fill="auto"/>
            <w:noWrap/>
            <w:vAlign w:val="center"/>
            <w:hideMark/>
          </w:tcPr>
          <w:p w14:paraId="5E8C2E72"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r>
      <w:tr w:rsidR="00BD33BB" w:rsidRPr="00C17301" w14:paraId="0EA93EE8" w14:textId="77777777" w:rsidTr="00607156">
        <w:trPr>
          <w:trHeight w:val="326"/>
          <w:jc w:val="center"/>
        </w:trPr>
        <w:tc>
          <w:tcPr>
            <w:tcW w:w="482" w:type="pct"/>
            <w:tcBorders>
              <w:top w:val="nil"/>
              <w:left w:val="double" w:sz="6" w:space="0" w:color="auto"/>
              <w:bottom w:val="double" w:sz="6" w:space="0" w:color="auto"/>
              <w:right w:val="double" w:sz="6" w:space="0" w:color="auto"/>
            </w:tcBorders>
            <w:shd w:val="clear" w:color="auto" w:fill="auto"/>
            <w:noWrap/>
            <w:vAlign w:val="center"/>
            <w:hideMark/>
          </w:tcPr>
          <w:p w14:paraId="472449E9"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728" w:type="pct"/>
            <w:tcBorders>
              <w:top w:val="nil"/>
              <w:left w:val="nil"/>
              <w:bottom w:val="double" w:sz="6" w:space="0" w:color="auto"/>
              <w:right w:val="double" w:sz="6" w:space="0" w:color="auto"/>
            </w:tcBorders>
            <w:shd w:val="clear" w:color="auto" w:fill="auto"/>
            <w:noWrap/>
            <w:vAlign w:val="center"/>
            <w:hideMark/>
          </w:tcPr>
          <w:p w14:paraId="56343DF2"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321" w:type="pct"/>
            <w:tcBorders>
              <w:top w:val="nil"/>
              <w:left w:val="nil"/>
              <w:bottom w:val="double" w:sz="6" w:space="0" w:color="auto"/>
              <w:right w:val="double" w:sz="6" w:space="0" w:color="auto"/>
            </w:tcBorders>
            <w:shd w:val="clear" w:color="auto" w:fill="auto"/>
            <w:noWrap/>
            <w:vAlign w:val="center"/>
            <w:hideMark/>
          </w:tcPr>
          <w:p w14:paraId="2D393FA3"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474" w:type="pct"/>
            <w:tcBorders>
              <w:top w:val="nil"/>
              <w:left w:val="nil"/>
              <w:bottom w:val="double" w:sz="6" w:space="0" w:color="auto"/>
              <w:right w:val="double" w:sz="6" w:space="0" w:color="auto"/>
            </w:tcBorders>
            <w:shd w:val="clear" w:color="auto" w:fill="auto"/>
            <w:noWrap/>
            <w:vAlign w:val="center"/>
            <w:hideMark/>
          </w:tcPr>
          <w:p w14:paraId="084B1813"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99" w:type="pct"/>
            <w:tcBorders>
              <w:top w:val="nil"/>
              <w:left w:val="nil"/>
              <w:bottom w:val="double" w:sz="6" w:space="0" w:color="auto"/>
              <w:right w:val="double" w:sz="6" w:space="0" w:color="auto"/>
            </w:tcBorders>
            <w:shd w:val="clear" w:color="auto" w:fill="auto"/>
            <w:noWrap/>
            <w:vAlign w:val="center"/>
            <w:hideMark/>
          </w:tcPr>
          <w:p w14:paraId="43E74BCC"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601" w:type="pct"/>
            <w:tcBorders>
              <w:top w:val="nil"/>
              <w:left w:val="nil"/>
              <w:bottom w:val="double" w:sz="6" w:space="0" w:color="auto"/>
              <w:right w:val="double" w:sz="6" w:space="0" w:color="auto"/>
            </w:tcBorders>
            <w:shd w:val="clear" w:color="auto" w:fill="auto"/>
            <w:noWrap/>
            <w:vAlign w:val="center"/>
            <w:hideMark/>
          </w:tcPr>
          <w:p w14:paraId="1B53A21C"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23" w:type="pct"/>
            <w:tcBorders>
              <w:top w:val="nil"/>
              <w:left w:val="nil"/>
              <w:bottom w:val="double" w:sz="6" w:space="0" w:color="auto"/>
              <w:right w:val="double" w:sz="6" w:space="0" w:color="auto"/>
            </w:tcBorders>
            <w:shd w:val="clear" w:color="auto" w:fill="auto"/>
            <w:noWrap/>
            <w:vAlign w:val="center"/>
            <w:hideMark/>
          </w:tcPr>
          <w:p w14:paraId="727ECD35"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673" w:type="pct"/>
            <w:tcBorders>
              <w:top w:val="nil"/>
              <w:left w:val="nil"/>
              <w:bottom w:val="double" w:sz="6" w:space="0" w:color="auto"/>
              <w:right w:val="double" w:sz="6" w:space="0" w:color="auto"/>
            </w:tcBorders>
            <w:shd w:val="clear" w:color="auto" w:fill="auto"/>
            <w:noWrap/>
            <w:vAlign w:val="center"/>
            <w:hideMark/>
          </w:tcPr>
          <w:p w14:paraId="05935D93"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98" w:type="pct"/>
            <w:tcBorders>
              <w:top w:val="nil"/>
              <w:left w:val="nil"/>
              <w:bottom w:val="double" w:sz="6" w:space="0" w:color="auto"/>
              <w:right w:val="double" w:sz="6" w:space="0" w:color="auto"/>
            </w:tcBorders>
            <w:shd w:val="clear" w:color="auto" w:fill="auto"/>
            <w:noWrap/>
            <w:vAlign w:val="center"/>
            <w:hideMark/>
          </w:tcPr>
          <w:p w14:paraId="01797280"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r>
      <w:tr w:rsidR="00BD33BB" w:rsidRPr="00C17301" w14:paraId="1D8C609A" w14:textId="77777777" w:rsidTr="00607156">
        <w:trPr>
          <w:trHeight w:val="326"/>
          <w:jc w:val="center"/>
        </w:trPr>
        <w:tc>
          <w:tcPr>
            <w:tcW w:w="482" w:type="pct"/>
            <w:tcBorders>
              <w:top w:val="nil"/>
              <w:left w:val="double" w:sz="6" w:space="0" w:color="auto"/>
              <w:bottom w:val="double" w:sz="6" w:space="0" w:color="auto"/>
              <w:right w:val="double" w:sz="6" w:space="0" w:color="auto"/>
            </w:tcBorders>
            <w:shd w:val="clear" w:color="auto" w:fill="auto"/>
            <w:noWrap/>
            <w:vAlign w:val="center"/>
            <w:hideMark/>
          </w:tcPr>
          <w:p w14:paraId="0DDEF375"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728" w:type="pct"/>
            <w:tcBorders>
              <w:top w:val="nil"/>
              <w:left w:val="nil"/>
              <w:bottom w:val="double" w:sz="6" w:space="0" w:color="auto"/>
              <w:right w:val="double" w:sz="6" w:space="0" w:color="auto"/>
            </w:tcBorders>
            <w:shd w:val="clear" w:color="auto" w:fill="auto"/>
            <w:noWrap/>
            <w:vAlign w:val="center"/>
            <w:hideMark/>
          </w:tcPr>
          <w:p w14:paraId="3D2E8EEE"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321" w:type="pct"/>
            <w:tcBorders>
              <w:top w:val="nil"/>
              <w:left w:val="nil"/>
              <w:bottom w:val="double" w:sz="6" w:space="0" w:color="auto"/>
              <w:right w:val="double" w:sz="6" w:space="0" w:color="auto"/>
            </w:tcBorders>
            <w:shd w:val="clear" w:color="auto" w:fill="auto"/>
            <w:noWrap/>
            <w:vAlign w:val="center"/>
            <w:hideMark/>
          </w:tcPr>
          <w:p w14:paraId="3E2E243A"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474" w:type="pct"/>
            <w:tcBorders>
              <w:top w:val="nil"/>
              <w:left w:val="nil"/>
              <w:bottom w:val="double" w:sz="6" w:space="0" w:color="auto"/>
              <w:right w:val="double" w:sz="6" w:space="0" w:color="auto"/>
            </w:tcBorders>
            <w:shd w:val="clear" w:color="auto" w:fill="auto"/>
            <w:noWrap/>
            <w:vAlign w:val="center"/>
            <w:hideMark/>
          </w:tcPr>
          <w:p w14:paraId="0B30AC7A"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99" w:type="pct"/>
            <w:tcBorders>
              <w:top w:val="nil"/>
              <w:left w:val="nil"/>
              <w:bottom w:val="double" w:sz="6" w:space="0" w:color="auto"/>
              <w:right w:val="double" w:sz="6" w:space="0" w:color="auto"/>
            </w:tcBorders>
            <w:shd w:val="clear" w:color="auto" w:fill="auto"/>
            <w:noWrap/>
            <w:vAlign w:val="center"/>
            <w:hideMark/>
          </w:tcPr>
          <w:p w14:paraId="65556AE8"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601" w:type="pct"/>
            <w:tcBorders>
              <w:top w:val="nil"/>
              <w:left w:val="nil"/>
              <w:bottom w:val="double" w:sz="6" w:space="0" w:color="auto"/>
              <w:right w:val="double" w:sz="6" w:space="0" w:color="auto"/>
            </w:tcBorders>
            <w:shd w:val="clear" w:color="auto" w:fill="auto"/>
            <w:noWrap/>
            <w:vAlign w:val="center"/>
            <w:hideMark/>
          </w:tcPr>
          <w:p w14:paraId="18F33507"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23" w:type="pct"/>
            <w:tcBorders>
              <w:top w:val="nil"/>
              <w:left w:val="nil"/>
              <w:bottom w:val="double" w:sz="6" w:space="0" w:color="auto"/>
              <w:right w:val="double" w:sz="6" w:space="0" w:color="auto"/>
            </w:tcBorders>
            <w:shd w:val="clear" w:color="auto" w:fill="auto"/>
            <w:noWrap/>
            <w:vAlign w:val="center"/>
            <w:hideMark/>
          </w:tcPr>
          <w:p w14:paraId="454612DA"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673" w:type="pct"/>
            <w:tcBorders>
              <w:top w:val="nil"/>
              <w:left w:val="nil"/>
              <w:bottom w:val="double" w:sz="6" w:space="0" w:color="auto"/>
              <w:right w:val="double" w:sz="6" w:space="0" w:color="auto"/>
            </w:tcBorders>
            <w:shd w:val="clear" w:color="auto" w:fill="auto"/>
            <w:noWrap/>
            <w:vAlign w:val="center"/>
            <w:hideMark/>
          </w:tcPr>
          <w:p w14:paraId="2C4E0FB6"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98" w:type="pct"/>
            <w:tcBorders>
              <w:top w:val="nil"/>
              <w:left w:val="nil"/>
              <w:bottom w:val="double" w:sz="6" w:space="0" w:color="auto"/>
              <w:right w:val="double" w:sz="6" w:space="0" w:color="auto"/>
            </w:tcBorders>
            <w:shd w:val="clear" w:color="auto" w:fill="auto"/>
            <w:noWrap/>
            <w:vAlign w:val="center"/>
            <w:hideMark/>
          </w:tcPr>
          <w:p w14:paraId="49BD7CC7"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r>
      <w:tr w:rsidR="00BD33BB" w:rsidRPr="00C17301" w14:paraId="78FC11AB" w14:textId="77777777" w:rsidTr="00607156">
        <w:trPr>
          <w:trHeight w:val="326"/>
          <w:jc w:val="center"/>
        </w:trPr>
        <w:tc>
          <w:tcPr>
            <w:tcW w:w="482" w:type="pct"/>
            <w:tcBorders>
              <w:top w:val="nil"/>
              <w:left w:val="double" w:sz="6" w:space="0" w:color="auto"/>
              <w:bottom w:val="double" w:sz="6" w:space="0" w:color="auto"/>
              <w:right w:val="double" w:sz="6" w:space="0" w:color="auto"/>
            </w:tcBorders>
            <w:shd w:val="clear" w:color="auto" w:fill="auto"/>
            <w:noWrap/>
            <w:vAlign w:val="center"/>
            <w:hideMark/>
          </w:tcPr>
          <w:p w14:paraId="2D62C65E"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728" w:type="pct"/>
            <w:tcBorders>
              <w:top w:val="nil"/>
              <w:left w:val="nil"/>
              <w:bottom w:val="double" w:sz="6" w:space="0" w:color="auto"/>
              <w:right w:val="double" w:sz="6" w:space="0" w:color="auto"/>
            </w:tcBorders>
            <w:shd w:val="clear" w:color="auto" w:fill="auto"/>
            <w:noWrap/>
            <w:vAlign w:val="center"/>
            <w:hideMark/>
          </w:tcPr>
          <w:p w14:paraId="4160D67F"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321" w:type="pct"/>
            <w:tcBorders>
              <w:top w:val="nil"/>
              <w:left w:val="nil"/>
              <w:bottom w:val="double" w:sz="6" w:space="0" w:color="auto"/>
              <w:right w:val="double" w:sz="6" w:space="0" w:color="auto"/>
            </w:tcBorders>
            <w:shd w:val="clear" w:color="auto" w:fill="auto"/>
            <w:noWrap/>
            <w:vAlign w:val="center"/>
            <w:hideMark/>
          </w:tcPr>
          <w:p w14:paraId="3B119184"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474" w:type="pct"/>
            <w:tcBorders>
              <w:top w:val="nil"/>
              <w:left w:val="nil"/>
              <w:bottom w:val="double" w:sz="6" w:space="0" w:color="auto"/>
              <w:right w:val="double" w:sz="6" w:space="0" w:color="auto"/>
            </w:tcBorders>
            <w:shd w:val="clear" w:color="auto" w:fill="auto"/>
            <w:noWrap/>
            <w:vAlign w:val="center"/>
            <w:hideMark/>
          </w:tcPr>
          <w:p w14:paraId="2C084474"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99" w:type="pct"/>
            <w:tcBorders>
              <w:top w:val="nil"/>
              <w:left w:val="nil"/>
              <w:bottom w:val="double" w:sz="6" w:space="0" w:color="auto"/>
              <w:right w:val="double" w:sz="6" w:space="0" w:color="auto"/>
            </w:tcBorders>
            <w:shd w:val="clear" w:color="auto" w:fill="auto"/>
            <w:noWrap/>
            <w:vAlign w:val="center"/>
            <w:hideMark/>
          </w:tcPr>
          <w:p w14:paraId="5436E544"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601" w:type="pct"/>
            <w:tcBorders>
              <w:top w:val="nil"/>
              <w:left w:val="nil"/>
              <w:bottom w:val="double" w:sz="6" w:space="0" w:color="auto"/>
              <w:right w:val="double" w:sz="6" w:space="0" w:color="auto"/>
            </w:tcBorders>
            <w:shd w:val="clear" w:color="auto" w:fill="auto"/>
            <w:noWrap/>
            <w:vAlign w:val="center"/>
            <w:hideMark/>
          </w:tcPr>
          <w:p w14:paraId="59063459"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23" w:type="pct"/>
            <w:tcBorders>
              <w:top w:val="nil"/>
              <w:left w:val="nil"/>
              <w:bottom w:val="double" w:sz="6" w:space="0" w:color="auto"/>
              <w:right w:val="double" w:sz="6" w:space="0" w:color="auto"/>
            </w:tcBorders>
            <w:shd w:val="clear" w:color="auto" w:fill="auto"/>
            <w:noWrap/>
            <w:vAlign w:val="center"/>
            <w:hideMark/>
          </w:tcPr>
          <w:p w14:paraId="5E132195"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673" w:type="pct"/>
            <w:tcBorders>
              <w:top w:val="nil"/>
              <w:left w:val="nil"/>
              <w:bottom w:val="double" w:sz="6" w:space="0" w:color="auto"/>
              <w:right w:val="double" w:sz="6" w:space="0" w:color="auto"/>
            </w:tcBorders>
            <w:shd w:val="clear" w:color="auto" w:fill="auto"/>
            <w:noWrap/>
            <w:vAlign w:val="center"/>
            <w:hideMark/>
          </w:tcPr>
          <w:p w14:paraId="1EFC3682"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c>
          <w:tcPr>
            <w:tcW w:w="598" w:type="pct"/>
            <w:tcBorders>
              <w:top w:val="nil"/>
              <w:left w:val="nil"/>
              <w:bottom w:val="double" w:sz="6" w:space="0" w:color="auto"/>
              <w:right w:val="double" w:sz="6" w:space="0" w:color="auto"/>
            </w:tcBorders>
            <w:shd w:val="clear" w:color="auto" w:fill="auto"/>
            <w:noWrap/>
            <w:vAlign w:val="center"/>
            <w:hideMark/>
          </w:tcPr>
          <w:p w14:paraId="4CC3E9D9" w14:textId="77777777" w:rsidR="00BD33BB" w:rsidRPr="00C17301" w:rsidRDefault="00BD33BB" w:rsidP="00C17301">
            <w:pPr>
              <w:suppressAutoHyphens w:val="0"/>
              <w:autoSpaceDE/>
              <w:spacing w:line="240" w:lineRule="auto"/>
              <w:textAlignment w:val="auto"/>
              <w:rPr>
                <w:rFonts w:ascii="Century Gothic" w:eastAsia="Times New Roman" w:hAnsi="Century Gothic"/>
                <w:kern w:val="0"/>
                <w:sz w:val="16"/>
                <w:szCs w:val="16"/>
                <w:lang w:eastAsia="it-IT" w:bidi="ar-SA"/>
              </w:rPr>
            </w:pPr>
            <w:r w:rsidRPr="00C17301">
              <w:rPr>
                <w:rFonts w:ascii="Century Gothic" w:eastAsia="Times New Roman" w:hAnsi="Century Gothic"/>
                <w:kern w:val="0"/>
                <w:sz w:val="16"/>
                <w:szCs w:val="16"/>
                <w:lang w:eastAsia="it-IT" w:bidi="ar-SA"/>
              </w:rPr>
              <w:t> </w:t>
            </w:r>
          </w:p>
        </w:tc>
      </w:tr>
    </w:tbl>
    <w:p w14:paraId="1B1E4E4F" w14:textId="74AEF228" w:rsidR="00D4123F" w:rsidRPr="0042349B" w:rsidRDefault="00D4123F" w:rsidP="0042349B">
      <w:pPr>
        <w:spacing w:line="240" w:lineRule="atLeast"/>
        <w:ind w:right="-93"/>
        <w:jc w:val="both"/>
        <w:rPr>
          <w:rFonts w:ascii="Century Gothic" w:eastAsia="Tw Cen MT" w:hAnsi="Century Gothic" w:cs="Tw Cen MT"/>
          <w:color w:val="auto"/>
          <w:sz w:val="14"/>
          <w:szCs w:val="14"/>
        </w:rPr>
      </w:pPr>
    </w:p>
    <w:p w14:paraId="4CBA5D49" w14:textId="713C63B8" w:rsidR="003B170C" w:rsidRDefault="009B11A1" w:rsidP="00065D44">
      <w:pPr>
        <w:pStyle w:val="Paragrafoelenco"/>
        <w:numPr>
          <w:ilvl w:val="0"/>
          <w:numId w:val="24"/>
        </w:numPr>
        <w:spacing w:line="240" w:lineRule="atLeast"/>
        <w:ind w:right="-93"/>
        <w:jc w:val="both"/>
        <w:rPr>
          <w:rFonts w:ascii="Century Gothic" w:eastAsia="Tw Cen MT" w:hAnsi="Century Gothic" w:cs="Tw Cen MT"/>
          <w:color w:val="auto"/>
          <w:sz w:val="14"/>
          <w:szCs w:val="14"/>
        </w:rPr>
      </w:pPr>
      <w:r w:rsidRPr="00065D44">
        <w:rPr>
          <w:rFonts w:ascii="Century Gothic" w:eastAsia="Tw Cen MT" w:hAnsi="Century Gothic" w:cs="Tw Cen MT"/>
          <w:color w:val="auto"/>
          <w:sz w:val="14"/>
          <w:szCs w:val="14"/>
        </w:rPr>
        <w:t>budget di unità di offerta non gestite nell’ambito di ente unico non possono compensarsi</w:t>
      </w:r>
      <w:r w:rsidR="000B200B" w:rsidRPr="00065D44">
        <w:rPr>
          <w:rFonts w:ascii="Century Gothic" w:eastAsia="Tw Cen MT" w:hAnsi="Century Gothic" w:cs="Tw Cen MT"/>
          <w:color w:val="auto"/>
          <w:sz w:val="14"/>
          <w:szCs w:val="14"/>
        </w:rPr>
        <w:t>; Q</w:t>
      </w:r>
      <w:r w:rsidR="003B170C" w:rsidRPr="00065D44">
        <w:rPr>
          <w:rFonts w:ascii="Century Gothic" w:eastAsia="Tw Cen MT" w:hAnsi="Century Gothic" w:cs="Tw Cen MT"/>
          <w:color w:val="auto"/>
          <w:sz w:val="14"/>
          <w:szCs w:val="14"/>
        </w:rPr>
        <w:t xml:space="preserve">ualora il budget negoziato sia trasversale a diversi setting assistenziali e solo alcuni di questi rientrino nell’ambito di applicazione </w:t>
      </w:r>
      <w:r w:rsidRPr="00065D44">
        <w:rPr>
          <w:rFonts w:ascii="Century Gothic" w:eastAsia="Tw Cen MT" w:hAnsi="Century Gothic" w:cs="Tw Cen MT"/>
          <w:color w:val="auto"/>
          <w:sz w:val="14"/>
          <w:szCs w:val="14"/>
        </w:rPr>
        <w:t>del contributo ex art.4</w:t>
      </w:r>
      <w:r w:rsidR="003B170C" w:rsidRPr="00065D44">
        <w:rPr>
          <w:rFonts w:ascii="Century Gothic" w:eastAsia="Tw Cen MT" w:hAnsi="Century Gothic" w:cs="Tw Cen MT"/>
          <w:color w:val="auto"/>
          <w:sz w:val="14"/>
          <w:szCs w:val="14"/>
        </w:rPr>
        <w:t xml:space="preserve">, il budget valido ai fini del calcolo del contributo </w:t>
      </w:r>
      <w:proofErr w:type="spellStart"/>
      <w:r w:rsidR="003B170C" w:rsidRPr="00065D44">
        <w:rPr>
          <w:rFonts w:ascii="Century Gothic" w:eastAsia="Tw Cen MT" w:hAnsi="Century Gothic" w:cs="Tw Cen MT"/>
          <w:color w:val="auto"/>
          <w:sz w:val="14"/>
          <w:szCs w:val="14"/>
        </w:rPr>
        <w:t>e’</w:t>
      </w:r>
      <w:proofErr w:type="spellEnd"/>
      <w:r w:rsidR="003B170C" w:rsidRPr="00065D44">
        <w:rPr>
          <w:rFonts w:ascii="Century Gothic" w:eastAsia="Tw Cen MT" w:hAnsi="Century Gothic" w:cs="Tw Cen MT"/>
          <w:color w:val="auto"/>
          <w:sz w:val="14"/>
          <w:szCs w:val="14"/>
        </w:rPr>
        <w:t xml:space="preserve"> calcolato</w:t>
      </w:r>
      <w:r w:rsidR="00C9160E" w:rsidRPr="00065D44">
        <w:rPr>
          <w:rFonts w:ascii="Century Gothic" w:eastAsia="Tw Cen MT" w:hAnsi="Century Gothic" w:cs="Tw Cen MT"/>
          <w:color w:val="auto"/>
          <w:sz w:val="14"/>
          <w:szCs w:val="14"/>
        </w:rPr>
        <w:t xml:space="preserve"> </w:t>
      </w:r>
      <w:r w:rsidR="003B170C" w:rsidRPr="00065D44">
        <w:rPr>
          <w:rFonts w:ascii="Century Gothic" w:eastAsia="Tw Cen MT" w:hAnsi="Century Gothic" w:cs="Tw Cen MT"/>
          <w:color w:val="auto"/>
          <w:sz w:val="14"/>
          <w:szCs w:val="14"/>
        </w:rPr>
        <w:t>in proporzione al valore/peso che, nell’esercizio</w:t>
      </w:r>
      <w:r w:rsidRPr="00065D44">
        <w:rPr>
          <w:rFonts w:ascii="Century Gothic" w:eastAsia="Tw Cen MT" w:hAnsi="Century Gothic" w:cs="Tw Cen MT"/>
          <w:color w:val="auto"/>
          <w:sz w:val="14"/>
          <w:szCs w:val="14"/>
        </w:rPr>
        <w:t xml:space="preserve"> 2019</w:t>
      </w:r>
      <w:r w:rsidR="003B170C" w:rsidRPr="00065D44">
        <w:rPr>
          <w:rFonts w:ascii="Century Gothic" w:eastAsia="Tw Cen MT" w:hAnsi="Century Gothic" w:cs="Tw Cen MT"/>
          <w:color w:val="auto"/>
          <w:sz w:val="14"/>
          <w:szCs w:val="14"/>
        </w:rPr>
        <w:t xml:space="preserve">, ha assunto la produzione rendicontata </w:t>
      </w:r>
      <w:proofErr w:type="gramStart"/>
      <w:r w:rsidR="003B170C" w:rsidRPr="00065D44">
        <w:rPr>
          <w:rFonts w:ascii="Century Gothic" w:eastAsia="Tw Cen MT" w:hAnsi="Century Gothic" w:cs="Tw Cen MT"/>
          <w:color w:val="auto"/>
          <w:sz w:val="14"/>
          <w:szCs w:val="14"/>
        </w:rPr>
        <w:t xml:space="preserve">per </w:t>
      </w:r>
      <w:r w:rsidRPr="00065D44">
        <w:rPr>
          <w:rFonts w:ascii="Century Gothic" w:eastAsia="Tw Cen MT" w:hAnsi="Century Gothic" w:cs="Tw Cen MT"/>
          <w:color w:val="auto"/>
          <w:sz w:val="14"/>
          <w:szCs w:val="14"/>
        </w:rPr>
        <w:t xml:space="preserve"> tale</w:t>
      </w:r>
      <w:proofErr w:type="gramEnd"/>
      <w:r w:rsidRPr="00065D44">
        <w:rPr>
          <w:rFonts w:ascii="Century Gothic" w:eastAsia="Tw Cen MT" w:hAnsi="Century Gothic" w:cs="Tw Cen MT"/>
          <w:color w:val="auto"/>
          <w:sz w:val="14"/>
          <w:szCs w:val="14"/>
        </w:rPr>
        <w:t xml:space="preserve"> setting sul totale del valore rendicontato su tutti i setting di contratto.</w:t>
      </w:r>
    </w:p>
    <w:p w14:paraId="585E28B2" w14:textId="6AEE1891" w:rsidR="00607156" w:rsidRPr="00607156" w:rsidRDefault="00607156" w:rsidP="00607156">
      <w:pPr>
        <w:pStyle w:val="Paragrafoelenco"/>
        <w:numPr>
          <w:ilvl w:val="0"/>
          <w:numId w:val="24"/>
        </w:numPr>
        <w:spacing w:line="240" w:lineRule="atLeast"/>
        <w:ind w:right="-93"/>
        <w:jc w:val="both"/>
        <w:rPr>
          <w:rFonts w:ascii="Century Gothic" w:eastAsia="Tw Cen MT" w:hAnsi="Century Gothic" w:cs="Tw Cen MT"/>
          <w:color w:val="auto"/>
          <w:sz w:val="14"/>
          <w:szCs w:val="14"/>
        </w:rPr>
      </w:pPr>
      <w:proofErr w:type="spellStart"/>
      <w:r w:rsidRPr="00607156">
        <w:rPr>
          <w:rFonts w:ascii="Century Gothic" w:eastAsia="Tw Cen MT" w:hAnsi="Century Gothic" w:cs="Tw Cen MT"/>
          <w:color w:val="auto"/>
          <w:sz w:val="14"/>
          <w:szCs w:val="14"/>
        </w:rPr>
        <w:t>n.b.</w:t>
      </w:r>
      <w:proofErr w:type="spellEnd"/>
      <w:r w:rsidRPr="00607156">
        <w:rPr>
          <w:rFonts w:ascii="Century Gothic" w:eastAsia="Tw Cen MT" w:hAnsi="Century Gothic" w:cs="Tw Cen MT"/>
          <w:color w:val="auto"/>
          <w:sz w:val="14"/>
          <w:szCs w:val="14"/>
        </w:rPr>
        <w:t xml:space="preserve"> l’importo da inserire nella </w:t>
      </w:r>
      <w:r w:rsidRPr="00607156">
        <w:rPr>
          <w:rFonts w:ascii="Century Gothic" w:eastAsia="Tw Cen MT" w:hAnsi="Century Gothic" w:cs="Tw Cen MT"/>
          <w:b/>
          <w:bCs/>
          <w:color w:val="auto"/>
          <w:sz w:val="14"/>
          <w:szCs w:val="14"/>
        </w:rPr>
        <w:t>colonna H</w:t>
      </w:r>
      <w:r w:rsidRPr="00607156">
        <w:rPr>
          <w:rFonts w:ascii="Century Gothic" w:eastAsia="Tw Cen MT" w:hAnsi="Century Gothic" w:cs="Tw Cen MT"/>
          <w:color w:val="auto"/>
          <w:sz w:val="14"/>
          <w:szCs w:val="14"/>
        </w:rPr>
        <w:t xml:space="preserve"> della </w:t>
      </w:r>
      <w:r w:rsidRPr="00607156">
        <w:rPr>
          <w:rFonts w:ascii="Century Gothic" w:eastAsia="Tw Cen MT" w:hAnsi="Century Gothic" w:cs="Tw Cen MT"/>
          <w:b/>
          <w:bCs/>
          <w:color w:val="auto"/>
          <w:sz w:val="14"/>
          <w:szCs w:val="14"/>
        </w:rPr>
        <w:t>Tabella 1</w:t>
      </w:r>
      <w:r w:rsidRPr="00607156">
        <w:rPr>
          <w:rFonts w:ascii="Century Gothic" w:eastAsia="Tw Cen MT" w:hAnsi="Century Gothic" w:cs="Tw Cen MT"/>
          <w:color w:val="auto"/>
          <w:sz w:val="14"/>
          <w:szCs w:val="14"/>
        </w:rPr>
        <w:t xml:space="preserve">) “Richiesta Contributo” corrisponde all’importo del </w:t>
      </w:r>
      <w:r w:rsidRPr="00607156">
        <w:rPr>
          <w:rFonts w:ascii="Century Gothic" w:eastAsia="Tw Cen MT" w:hAnsi="Century Gothic" w:cs="Tw Cen MT"/>
          <w:b/>
          <w:bCs/>
          <w:color w:val="auto"/>
          <w:sz w:val="14"/>
          <w:szCs w:val="14"/>
        </w:rPr>
        <w:t xml:space="preserve">punto </w:t>
      </w:r>
      <w:r w:rsidR="00EA20CF">
        <w:rPr>
          <w:rFonts w:ascii="Century Gothic" w:eastAsia="Tw Cen MT" w:hAnsi="Century Gothic" w:cs="Tw Cen MT"/>
          <w:b/>
          <w:bCs/>
          <w:color w:val="auto"/>
          <w:sz w:val="14"/>
          <w:szCs w:val="14"/>
        </w:rPr>
        <w:t>F</w:t>
      </w:r>
      <w:r w:rsidRPr="00607156">
        <w:rPr>
          <w:rFonts w:ascii="Century Gothic" w:eastAsia="Tw Cen MT" w:hAnsi="Century Gothic" w:cs="Tw Cen MT"/>
          <w:b/>
          <w:bCs/>
          <w:color w:val="auto"/>
          <w:sz w:val="14"/>
          <w:szCs w:val="14"/>
        </w:rPr>
        <w:t>)</w:t>
      </w:r>
      <w:r w:rsidRPr="00607156">
        <w:rPr>
          <w:rFonts w:ascii="Century Gothic" w:eastAsia="Tw Cen MT" w:hAnsi="Century Gothic" w:cs="Tw Cen MT"/>
          <w:color w:val="auto"/>
          <w:sz w:val="14"/>
          <w:szCs w:val="14"/>
        </w:rPr>
        <w:t xml:space="preserve"> della </w:t>
      </w:r>
      <w:r w:rsidRPr="00607156">
        <w:rPr>
          <w:rFonts w:ascii="Century Gothic" w:eastAsia="Tw Cen MT" w:hAnsi="Century Gothic" w:cs="Tw Cen MT"/>
          <w:b/>
          <w:bCs/>
          <w:color w:val="auto"/>
          <w:sz w:val="14"/>
          <w:szCs w:val="14"/>
        </w:rPr>
        <w:t>Tabella 2)</w:t>
      </w:r>
      <w:r w:rsidRPr="00607156">
        <w:rPr>
          <w:rFonts w:ascii="Century Gothic" w:eastAsia="Tw Cen MT" w:hAnsi="Century Gothic" w:cs="Tw Cen MT"/>
          <w:color w:val="auto"/>
          <w:sz w:val="14"/>
          <w:szCs w:val="14"/>
        </w:rPr>
        <w:t xml:space="preserve"> “Rilevazione costi fissi”; l’importo da inserire nella </w:t>
      </w:r>
      <w:r w:rsidRPr="00607156">
        <w:rPr>
          <w:rFonts w:ascii="Century Gothic" w:eastAsia="Tw Cen MT" w:hAnsi="Century Gothic" w:cs="Tw Cen MT"/>
          <w:b/>
          <w:bCs/>
          <w:color w:val="auto"/>
          <w:sz w:val="14"/>
          <w:szCs w:val="14"/>
        </w:rPr>
        <w:t xml:space="preserve">colonna </w:t>
      </w:r>
      <w:r w:rsidR="00927F6B">
        <w:rPr>
          <w:rFonts w:ascii="Century Gothic" w:eastAsia="Tw Cen MT" w:hAnsi="Century Gothic" w:cs="Tw Cen MT"/>
          <w:b/>
          <w:bCs/>
          <w:color w:val="auto"/>
          <w:sz w:val="14"/>
          <w:szCs w:val="14"/>
        </w:rPr>
        <w:t>i</w:t>
      </w:r>
      <w:r w:rsidR="00280914">
        <w:rPr>
          <w:rFonts w:ascii="Century Gothic" w:eastAsia="Tw Cen MT" w:hAnsi="Century Gothic" w:cs="Tw Cen MT"/>
          <w:b/>
          <w:bCs/>
          <w:color w:val="auto"/>
          <w:sz w:val="14"/>
          <w:szCs w:val="14"/>
        </w:rPr>
        <w:t>)</w:t>
      </w:r>
      <w:r w:rsidRPr="00607156">
        <w:rPr>
          <w:rFonts w:ascii="Century Gothic" w:eastAsia="Tw Cen MT" w:hAnsi="Century Gothic" w:cs="Tw Cen MT"/>
          <w:color w:val="auto"/>
          <w:sz w:val="14"/>
          <w:szCs w:val="14"/>
        </w:rPr>
        <w:t xml:space="preserve"> della </w:t>
      </w:r>
      <w:r w:rsidRPr="00607156">
        <w:rPr>
          <w:rFonts w:ascii="Century Gothic" w:eastAsia="Tw Cen MT" w:hAnsi="Century Gothic" w:cs="Tw Cen MT"/>
          <w:b/>
          <w:bCs/>
          <w:color w:val="auto"/>
          <w:sz w:val="14"/>
          <w:szCs w:val="14"/>
        </w:rPr>
        <w:t>Tabella 1</w:t>
      </w:r>
      <w:r w:rsidRPr="00607156">
        <w:rPr>
          <w:rFonts w:ascii="Century Gothic" w:eastAsia="Tw Cen MT" w:hAnsi="Century Gothic" w:cs="Tw Cen MT"/>
          <w:color w:val="auto"/>
          <w:sz w:val="14"/>
          <w:szCs w:val="14"/>
        </w:rPr>
        <w:t xml:space="preserve"> “Richiesta </w:t>
      </w:r>
      <w:proofErr w:type="gramStart"/>
      <w:r w:rsidRPr="00607156">
        <w:rPr>
          <w:rFonts w:ascii="Century Gothic" w:eastAsia="Tw Cen MT" w:hAnsi="Century Gothic" w:cs="Tw Cen MT"/>
          <w:color w:val="auto"/>
          <w:sz w:val="14"/>
          <w:szCs w:val="14"/>
        </w:rPr>
        <w:t>Contributo”  corrisponde</w:t>
      </w:r>
      <w:proofErr w:type="gramEnd"/>
      <w:r w:rsidRPr="00607156">
        <w:rPr>
          <w:rFonts w:ascii="Century Gothic" w:eastAsia="Tw Cen MT" w:hAnsi="Century Gothic" w:cs="Tw Cen MT"/>
          <w:color w:val="auto"/>
          <w:sz w:val="14"/>
          <w:szCs w:val="14"/>
        </w:rPr>
        <w:t xml:space="preserve"> al </w:t>
      </w:r>
      <w:r w:rsidRPr="00607156">
        <w:rPr>
          <w:rFonts w:ascii="Century Gothic" w:eastAsia="Tw Cen MT" w:hAnsi="Century Gothic" w:cs="Tw Cen MT"/>
          <w:b/>
          <w:bCs/>
          <w:color w:val="auto"/>
          <w:sz w:val="14"/>
          <w:szCs w:val="14"/>
        </w:rPr>
        <w:t>punto (F)</w:t>
      </w:r>
      <w:r w:rsidRPr="00607156">
        <w:rPr>
          <w:rFonts w:ascii="Century Gothic" w:eastAsia="Tw Cen MT" w:hAnsi="Century Gothic" w:cs="Tw Cen MT"/>
          <w:color w:val="auto"/>
          <w:sz w:val="14"/>
          <w:szCs w:val="14"/>
        </w:rPr>
        <w:t xml:space="preserve"> della </w:t>
      </w:r>
      <w:r w:rsidRPr="00607156">
        <w:rPr>
          <w:rFonts w:ascii="Century Gothic" w:eastAsia="Tw Cen MT" w:hAnsi="Century Gothic" w:cs="Tw Cen MT"/>
          <w:b/>
          <w:bCs/>
          <w:color w:val="auto"/>
          <w:sz w:val="14"/>
          <w:szCs w:val="14"/>
        </w:rPr>
        <w:t>Tabella 2)</w:t>
      </w:r>
      <w:r w:rsidRPr="00607156">
        <w:rPr>
          <w:rFonts w:ascii="Century Gothic" w:eastAsia="Tw Cen MT" w:hAnsi="Century Gothic" w:cs="Tw Cen MT"/>
          <w:color w:val="auto"/>
          <w:sz w:val="14"/>
          <w:szCs w:val="14"/>
        </w:rPr>
        <w:t xml:space="preserve"> “Rilevazione costi fissi”)</w:t>
      </w:r>
      <w:r>
        <w:rPr>
          <w:rFonts w:ascii="Century Gothic" w:eastAsia="Tw Cen MT" w:hAnsi="Century Gothic" w:cs="Tw Cen MT"/>
          <w:color w:val="auto"/>
          <w:sz w:val="14"/>
          <w:szCs w:val="14"/>
        </w:rPr>
        <w:t xml:space="preserve"> da inserire però entro il tetto del valore indicato nella colonna G) della stessa Tabella 1) “Richiesta contributo”</w:t>
      </w:r>
    </w:p>
    <w:p w14:paraId="3283446C" w14:textId="77777777" w:rsidR="003B170C" w:rsidRPr="00507670" w:rsidRDefault="003B170C" w:rsidP="00AD2FCA">
      <w:pPr>
        <w:spacing w:line="240" w:lineRule="atLeast"/>
        <w:ind w:right="-93"/>
        <w:jc w:val="both"/>
        <w:rPr>
          <w:rFonts w:ascii="Century Gothic" w:eastAsia="Tw Cen MT" w:hAnsi="Century Gothic" w:cs="Tw Cen MT"/>
          <w:color w:val="auto"/>
          <w:sz w:val="22"/>
          <w:szCs w:val="22"/>
        </w:rPr>
      </w:pPr>
    </w:p>
    <w:p w14:paraId="53427962" w14:textId="5C097989" w:rsidR="007A7668" w:rsidRPr="0083330D" w:rsidRDefault="009D540A" w:rsidP="007A7668">
      <w:pPr>
        <w:pStyle w:val="Paragrafoelenco"/>
        <w:numPr>
          <w:ilvl w:val="0"/>
          <w:numId w:val="13"/>
        </w:numPr>
        <w:spacing w:line="240" w:lineRule="atLeast"/>
        <w:ind w:left="426" w:right="-93"/>
        <w:jc w:val="both"/>
        <w:rPr>
          <w:rFonts w:ascii="Century Gothic" w:eastAsia="Tw Cen MT" w:hAnsi="Century Gothic" w:cs="Tw Cen MT"/>
          <w:color w:val="auto"/>
          <w:sz w:val="22"/>
          <w:szCs w:val="22"/>
        </w:rPr>
      </w:pPr>
      <w:r>
        <w:rPr>
          <w:rFonts w:ascii="Century Gothic" w:eastAsia="Tw Cen MT" w:hAnsi="Century Gothic" w:cs="Tw Cen MT"/>
          <w:color w:val="auto"/>
          <w:sz w:val="22"/>
          <w:szCs w:val="22"/>
        </w:rPr>
        <w:t xml:space="preserve">I </w:t>
      </w:r>
      <w:r w:rsidR="001A336C" w:rsidRPr="0086148D">
        <w:rPr>
          <w:rFonts w:ascii="Century Gothic" w:eastAsia="Tw Cen MT" w:hAnsi="Century Gothic" w:cs="Tw Cen MT"/>
          <w:color w:val="auto"/>
          <w:sz w:val="22"/>
          <w:szCs w:val="22"/>
        </w:rPr>
        <w:t xml:space="preserve">costi fissi indicati nella colonna H) in relazione ai quali è </w:t>
      </w:r>
      <w:r w:rsidR="00CA37D7" w:rsidRPr="0086148D">
        <w:rPr>
          <w:rFonts w:ascii="Century Gothic" w:eastAsia="Tw Cen MT" w:hAnsi="Century Gothic" w:cs="Tw Cen MT"/>
          <w:color w:val="auto"/>
          <w:sz w:val="22"/>
          <w:szCs w:val="22"/>
        </w:rPr>
        <w:t>ri</w:t>
      </w:r>
      <w:r w:rsidR="001A336C" w:rsidRPr="0086148D">
        <w:rPr>
          <w:rFonts w:ascii="Century Gothic" w:eastAsia="Tw Cen MT" w:hAnsi="Century Gothic" w:cs="Tw Cen MT"/>
          <w:color w:val="auto"/>
          <w:sz w:val="22"/>
          <w:szCs w:val="22"/>
        </w:rPr>
        <w:t xml:space="preserve">chiesto il contributo di cui alla colonna I) </w:t>
      </w:r>
      <w:r w:rsidR="00CA37D7" w:rsidRPr="0086148D">
        <w:rPr>
          <w:rFonts w:ascii="Century Gothic" w:eastAsia="Tw Cen MT" w:hAnsi="Century Gothic" w:cs="Tw Cen MT"/>
          <w:color w:val="auto"/>
          <w:sz w:val="22"/>
          <w:szCs w:val="22"/>
        </w:rPr>
        <w:t xml:space="preserve">non sono già coperti da altri </w:t>
      </w:r>
      <w:r w:rsidR="008C4AE4" w:rsidRPr="0086148D">
        <w:rPr>
          <w:rFonts w:ascii="Century Gothic" w:eastAsia="Tw Cen MT" w:hAnsi="Century Gothic" w:cs="Tw Cen MT"/>
          <w:color w:val="auto"/>
          <w:sz w:val="22"/>
          <w:szCs w:val="22"/>
        </w:rPr>
        <w:t xml:space="preserve">ricavi/contributi/ristori </w:t>
      </w:r>
      <w:r w:rsidR="00506B3B" w:rsidRPr="0086148D">
        <w:rPr>
          <w:rFonts w:ascii="Century Gothic" w:eastAsia="Tw Cen MT" w:hAnsi="Century Gothic" w:cs="Tw Cen MT"/>
          <w:color w:val="auto"/>
          <w:sz w:val="22"/>
          <w:szCs w:val="22"/>
        </w:rPr>
        <w:t xml:space="preserve">ordinari e </w:t>
      </w:r>
      <w:r w:rsidR="008C4AE4" w:rsidRPr="0086148D">
        <w:rPr>
          <w:rFonts w:ascii="Century Gothic" w:eastAsia="Tw Cen MT" w:hAnsi="Century Gothic" w:cs="Tw Cen MT"/>
          <w:color w:val="auto"/>
          <w:sz w:val="22"/>
          <w:szCs w:val="22"/>
        </w:rPr>
        <w:t>straordinari a qualsiasi titolo</w:t>
      </w:r>
      <w:r w:rsidR="00E053EA" w:rsidRPr="0086148D">
        <w:rPr>
          <w:rFonts w:ascii="Century Gothic" w:eastAsia="Tw Cen MT" w:hAnsi="Century Gothic" w:cs="Tw Cen MT"/>
          <w:color w:val="auto"/>
          <w:sz w:val="22"/>
          <w:szCs w:val="22"/>
        </w:rPr>
        <w:t xml:space="preserve"> conseguiti</w:t>
      </w:r>
      <w:r w:rsidR="00CA37D7" w:rsidRPr="0086148D">
        <w:rPr>
          <w:rFonts w:ascii="Century Gothic" w:eastAsia="Tw Cen MT" w:hAnsi="Century Gothic" w:cs="Tw Cen MT"/>
          <w:color w:val="auto"/>
          <w:sz w:val="22"/>
          <w:szCs w:val="22"/>
        </w:rPr>
        <w:t xml:space="preserve"> dall’Ente gestore</w:t>
      </w:r>
      <w:r w:rsidR="00E053EA" w:rsidRPr="0086148D">
        <w:rPr>
          <w:rFonts w:ascii="Century Gothic" w:eastAsia="Tw Cen MT" w:hAnsi="Century Gothic" w:cs="Tw Cen MT"/>
          <w:color w:val="auto"/>
          <w:sz w:val="22"/>
          <w:szCs w:val="22"/>
        </w:rPr>
        <w:t xml:space="preserve"> alla data della presentazione della presente domanda, impegnandosi in ogni caso a non richiedere </w:t>
      </w:r>
      <w:r w:rsidR="00FF0AC3" w:rsidRPr="0086148D">
        <w:rPr>
          <w:rFonts w:ascii="Century Gothic" w:eastAsia="Tw Cen MT" w:hAnsi="Century Gothic" w:cs="Tw Cen MT"/>
          <w:color w:val="auto"/>
          <w:sz w:val="22"/>
          <w:szCs w:val="22"/>
        </w:rPr>
        <w:t xml:space="preserve">altri </w:t>
      </w:r>
      <w:r w:rsidR="00E053EA" w:rsidRPr="0086148D">
        <w:rPr>
          <w:rFonts w:ascii="Century Gothic" w:eastAsia="Tw Cen MT" w:hAnsi="Century Gothic" w:cs="Tw Cen MT"/>
          <w:color w:val="auto"/>
          <w:sz w:val="22"/>
          <w:szCs w:val="22"/>
        </w:rPr>
        <w:t xml:space="preserve">contributi diretti in tutto o in parte alla copertura </w:t>
      </w:r>
      <w:r w:rsidR="00CA37D7" w:rsidRPr="0086148D">
        <w:rPr>
          <w:rFonts w:ascii="Century Gothic" w:eastAsia="Tw Cen MT" w:hAnsi="Century Gothic" w:cs="Tw Cen MT"/>
          <w:color w:val="auto"/>
          <w:sz w:val="22"/>
          <w:szCs w:val="22"/>
        </w:rPr>
        <w:t>dei medesimi costi</w:t>
      </w:r>
      <w:r w:rsidR="00E053EA" w:rsidRPr="0086148D">
        <w:rPr>
          <w:rFonts w:ascii="Century Gothic" w:eastAsia="Tw Cen MT" w:hAnsi="Century Gothic" w:cs="Tw Cen MT"/>
          <w:color w:val="auto"/>
          <w:sz w:val="22"/>
          <w:szCs w:val="22"/>
        </w:rPr>
        <w:t xml:space="preserve"> </w:t>
      </w:r>
      <w:r w:rsidR="00CA37D7" w:rsidRPr="0086148D">
        <w:rPr>
          <w:rFonts w:ascii="Century Gothic" w:eastAsia="Tw Cen MT" w:hAnsi="Century Gothic" w:cs="Tw Cen MT"/>
          <w:color w:val="auto"/>
          <w:sz w:val="22"/>
          <w:szCs w:val="22"/>
        </w:rPr>
        <w:t xml:space="preserve">per la quota </w:t>
      </w:r>
      <w:r w:rsidR="00E053EA" w:rsidRPr="0086148D">
        <w:rPr>
          <w:rFonts w:ascii="Century Gothic" w:eastAsia="Tw Cen MT" w:hAnsi="Century Gothic" w:cs="Tw Cen MT"/>
          <w:color w:val="auto"/>
          <w:sz w:val="22"/>
          <w:szCs w:val="22"/>
        </w:rPr>
        <w:t>che sarà coperta</w:t>
      </w:r>
      <w:r w:rsidR="00136E85" w:rsidRPr="0086148D">
        <w:rPr>
          <w:rFonts w:ascii="Century Gothic" w:eastAsia="Tw Cen MT" w:hAnsi="Century Gothic" w:cs="Tw Cen MT"/>
          <w:color w:val="auto"/>
          <w:sz w:val="22"/>
          <w:szCs w:val="22"/>
        </w:rPr>
        <w:t xml:space="preserve"> attraverso il pr</w:t>
      </w:r>
      <w:r w:rsidR="00E053EA" w:rsidRPr="0086148D">
        <w:rPr>
          <w:rFonts w:ascii="Century Gothic" w:eastAsia="Tw Cen MT" w:hAnsi="Century Gothic" w:cs="Tw Cen MT"/>
          <w:color w:val="auto"/>
          <w:sz w:val="22"/>
          <w:szCs w:val="22"/>
        </w:rPr>
        <w:t>esente contributo</w:t>
      </w:r>
      <w:r w:rsidR="00FF0AC3" w:rsidRPr="0086148D">
        <w:rPr>
          <w:rFonts w:ascii="Century Gothic" w:eastAsia="Tw Cen MT" w:hAnsi="Century Gothic" w:cs="Tw Cen MT"/>
          <w:color w:val="auto"/>
          <w:sz w:val="22"/>
          <w:szCs w:val="22"/>
        </w:rPr>
        <w:t>;</w:t>
      </w:r>
    </w:p>
    <w:p w14:paraId="591F5BFF" w14:textId="416B502D" w:rsidR="00581EEB" w:rsidRPr="000F26E0" w:rsidRDefault="007A7668" w:rsidP="000A2E46">
      <w:pPr>
        <w:pStyle w:val="Paragrafoelenco"/>
        <w:numPr>
          <w:ilvl w:val="0"/>
          <w:numId w:val="13"/>
        </w:numPr>
        <w:spacing w:line="240" w:lineRule="atLeast"/>
        <w:ind w:left="426" w:right="-93"/>
        <w:jc w:val="both"/>
        <w:rPr>
          <w:rFonts w:ascii="Century Gothic" w:eastAsia="Tw Cen MT" w:hAnsi="Century Gothic" w:cs="Tw Cen MT"/>
          <w:color w:val="auto"/>
          <w:sz w:val="22"/>
          <w:szCs w:val="22"/>
        </w:rPr>
      </w:pPr>
      <w:r w:rsidRPr="00794EA5">
        <w:rPr>
          <w:rFonts w:ascii="Century Gothic" w:eastAsia="Tw Cen MT" w:hAnsi="Century Gothic" w:cs="Tw Cen MT" w:hint="eastAsia"/>
          <w:color w:val="auto"/>
          <w:sz w:val="22"/>
          <w:szCs w:val="22"/>
        </w:rPr>
        <w:t xml:space="preserve">ai fini delle imputazioni </w:t>
      </w:r>
      <w:r>
        <w:rPr>
          <w:rFonts w:ascii="Century Gothic" w:eastAsia="Tw Cen MT" w:hAnsi="Century Gothic" w:cs="Tw Cen MT"/>
          <w:color w:val="auto"/>
          <w:sz w:val="22"/>
          <w:szCs w:val="22"/>
        </w:rPr>
        <w:t>dei costi fissi a rilevanza sanitaria</w:t>
      </w:r>
      <w:r w:rsidR="0013186D">
        <w:rPr>
          <w:rFonts w:ascii="Century Gothic" w:eastAsia="Tw Cen MT" w:hAnsi="Century Gothic" w:cs="Tw Cen MT"/>
          <w:color w:val="auto"/>
          <w:sz w:val="22"/>
          <w:szCs w:val="22"/>
        </w:rPr>
        <w:t xml:space="preserve"> sulle</w:t>
      </w:r>
      <w:r>
        <w:rPr>
          <w:rFonts w:ascii="Century Gothic" w:eastAsia="Tw Cen MT" w:hAnsi="Century Gothic" w:cs="Tw Cen MT"/>
          <w:color w:val="auto"/>
          <w:sz w:val="22"/>
          <w:szCs w:val="22"/>
        </w:rPr>
        <w:t xml:space="preserve"> singole unità di offerta per le quali è presentata domanda, in relazione ai </w:t>
      </w:r>
      <w:r w:rsidRPr="00794EA5">
        <w:rPr>
          <w:rFonts w:ascii="Century Gothic" w:eastAsia="Tw Cen MT" w:hAnsi="Century Gothic" w:cs="Tw Cen MT" w:hint="eastAsia"/>
          <w:color w:val="auto"/>
          <w:sz w:val="22"/>
          <w:szCs w:val="22"/>
        </w:rPr>
        <w:t xml:space="preserve">mesi </w:t>
      </w:r>
      <w:r w:rsidR="009D540A">
        <w:rPr>
          <w:rFonts w:ascii="Century Gothic" w:eastAsia="Tw Cen MT" w:hAnsi="Century Gothic" w:cs="Tw Cen MT"/>
          <w:color w:val="auto"/>
          <w:sz w:val="22"/>
          <w:szCs w:val="22"/>
        </w:rPr>
        <w:t xml:space="preserve">da </w:t>
      </w:r>
      <w:r w:rsidRPr="00794EA5">
        <w:rPr>
          <w:rFonts w:ascii="Century Gothic" w:eastAsia="Tw Cen MT" w:hAnsi="Century Gothic" w:cs="Tw Cen MT" w:hint="eastAsia"/>
          <w:color w:val="auto"/>
          <w:sz w:val="22"/>
          <w:szCs w:val="22"/>
        </w:rPr>
        <w:t>marzo</w:t>
      </w:r>
      <w:r>
        <w:rPr>
          <w:rFonts w:ascii="Century Gothic" w:eastAsia="Tw Cen MT" w:hAnsi="Century Gothic" w:cs="Tw Cen MT"/>
          <w:color w:val="auto"/>
          <w:sz w:val="22"/>
          <w:szCs w:val="22"/>
        </w:rPr>
        <w:t xml:space="preserve"> 2020 </w:t>
      </w:r>
      <w:r w:rsidR="009D540A">
        <w:rPr>
          <w:rFonts w:ascii="Century Gothic" w:eastAsia="Tw Cen MT" w:hAnsi="Century Gothic" w:cs="Tw Cen MT"/>
          <w:color w:val="auto"/>
          <w:sz w:val="22"/>
          <w:szCs w:val="22"/>
        </w:rPr>
        <w:t xml:space="preserve">a </w:t>
      </w:r>
      <w:r>
        <w:rPr>
          <w:rFonts w:ascii="Century Gothic" w:eastAsia="Tw Cen MT" w:hAnsi="Century Gothic" w:cs="Tw Cen MT"/>
          <w:color w:val="auto"/>
          <w:sz w:val="22"/>
          <w:szCs w:val="22"/>
        </w:rPr>
        <w:t>dicembre</w:t>
      </w:r>
      <w:r w:rsidRPr="00794EA5">
        <w:rPr>
          <w:rFonts w:ascii="Century Gothic" w:eastAsia="Tw Cen MT" w:hAnsi="Century Gothic" w:cs="Tw Cen MT" w:hint="eastAsia"/>
          <w:color w:val="auto"/>
          <w:sz w:val="22"/>
          <w:szCs w:val="22"/>
        </w:rPr>
        <w:t xml:space="preserve"> 2020</w:t>
      </w:r>
      <w:r>
        <w:rPr>
          <w:rFonts w:ascii="Century Gothic" w:eastAsia="Tw Cen MT" w:hAnsi="Century Gothic" w:cs="Tw Cen MT"/>
          <w:color w:val="auto"/>
          <w:sz w:val="22"/>
          <w:szCs w:val="22"/>
        </w:rPr>
        <w:t xml:space="preserve"> </w:t>
      </w:r>
      <w:r w:rsidRPr="00794EA5">
        <w:rPr>
          <w:rFonts w:ascii="Century Gothic" w:eastAsia="Tw Cen MT" w:hAnsi="Century Gothic" w:cs="Tw Cen MT" w:hint="eastAsia"/>
          <w:color w:val="auto"/>
          <w:sz w:val="22"/>
          <w:szCs w:val="22"/>
        </w:rPr>
        <w:t>sono stati adottati gli ordinari criteri di contabili</w:t>
      </w:r>
      <w:r>
        <w:rPr>
          <w:rFonts w:ascii="Century Gothic" w:eastAsia="Tw Cen MT" w:hAnsi="Century Gothic" w:cs="Tw Cen MT"/>
          <w:color w:val="auto"/>
          <w:sz w:val="22"/>
          <w:szCs w:val="22"/>
        </w:rPr>
        <w:t>tà</w:t>
      </w:r>
      <w:r w:rsidRPr="00794EA5">
        <w:rPr>
          <w:rFonts w:ascii="Century Gothic" w:eastAsia="Tw Cen MT" w:hAnsi="Century Gothic" w:cs="Tw Cen MT" w:hint="eastAsia"/>
          <w:color w:val="auto"/>
          <w:sz w:val="22"/>
          <w:szCs w:val="22"/>
        </w:rPr>
        <w:t xml:space="preserve"> in una logica analitica e sono stati considerati tutti i ricavi/contributi/ristori ordinari e straordinari a qualsiasi titolo conseguiti alla data della presentazione della presente domanda, impegnandosi in ogni caso a non richiedere altri contributi diretti in tutto o in parte alla copertura </w:t>
      </w:r>
      <w:r>
        <w:rPr>
          <w:rFonts w:ascii="Century Gothic" w:eastAsia="Tw Cen MT" w:hAnsi="Century Gothic" w:cs="Tw Cen MT"/>
          <w:color w:val="auto"/>
          <w:sz w:val="22"/>
          <w:szCs w:val="22"/>
        </w:rPr>
        <w:t>della quota</w:t>
      </w:r>
      <w:r w:rsidRPr="00794EA5">
        <w:rPr>
          <w:rFonts w:ascii="Century Gothic" w:eastAsia="Tw Cen MT" w:hAnsi="Century Gothic" w:cs="Tw Cen MT" w:hint="eastAsia"/>
          <w:color w:val="auto"/>
          <w:sz w:val="22"/>
          <w:szCs w:val="22"/>
        </w:rPr>
        <w:t xml:space="preserve"> che sa</w:t>
      </w:r>
      <w:r>
        <w:rPr>
          <w:rFonts w:ascii="Century Gothic" w:eastAsia="Tw Cen MT" w:hAnsi="Century Gothic" w:cs="Tw Cen MT"/>
          <w:color w:val="auto"/>
          <w:sz w:val="22"/>
          <w:szCs w:val="22"/>
        </w:rPr>
        <w:t>rà</w:t>
      </w:r>
      <w:r w:rsidRPr="00794EA5">
        <w:rPr>
          <w:rFonts w:ascii="Century Gothic" w:eastAsia="Tw Cen MT" w:hAnsi="Century Gothic" w:cs="Tw Cen MT" w:hint="eastAsia"/>
          <w:color w:val="auto"/>
          <w:sz w:val="22"/>
          <w:szCs w:val="22"/>
        </w:rPr>
        <w:t xml:space="preserve"> coperta</w:t>
      </w:r>
      <w:r>
        <w:rPr>
          <w:rFonts w:ascii="Century Gothic" w:eastAsia="Tw Cen MT" w:hAnsi="Century Gothic" w:cs="Tw Cen MT"/>
          <w:color w:val="auto"/>
          <w:sz w:val="22"/>
          <w:szCs w:val="22"/>
        </w:rPr>
        <w:t xml:space="preserve"> attraverso</w:t>
      </w:r>
      <w:r w:rsidRPr="00794EA5">
        <w:rPr>
          <w:rFonts w:ascii="Century Gothic" w:eastAsia="Tw Cen MT" w:hAnsi="Century Gothic" w:cs="Tw Cen MT" w:hint="eastAsia"/>
          <w:color w:val="auto"/>
          <w:sz w:val="22"/>
          <w:szCs w:val="22"/>
        </w:rPr>
        <w:t xml:space="preserve"> il presente contributo;</w:t>
      </w:r>
    </w:p>
    <w:p w14:paraId="44686218" w14:textId="2DE9AC85" w:rsidR="009114DD" w:rsidRDefault="009114DD" w:rsidP="009114DD">
      <w:pPr>
        <w:pStyle w:val="Paragrafoelenco"/>
        <w:numPr>
          <w:ilvl w:val="0"/>
          <w:numId w:val="13"/>
        </w:numPr>
        <w:spacing w:line="240" w:lineRule="atLeast"/>
        <w:ind w:left="426" w:right="-93"/>
        <w:jc w:val="both"/>
        <w:rPr>
          <w:rFonts w:ascii="Century Gothic" w:eastAsia="Tw Cen MT" w:hAnsi="Century Gothic" w:cs="Tw Cen MT"/>
          <w:color w:val="auto"/>
          <w:sz w:val="22"/>
          <w:szCs w:val="22"/>
        </w:rPr>
      </w:pPr>
      <w:r>
        <w:rPr>
          <w:rFonts w:ascii="Century Gothic" w:eastAsia="Tw Cen MT" w:hAnsi="Century Gothic" w:cs="Tw Cen MT"/>
          <w:color w:val="auto"/>
          <w:sz w:val="22"/>
          <w:szCs w:val="22"/>
        </w:rPr>
        <w:t>lo sche</w:t>
      </w:r>
      <w:r w:rsidRPr="00DC5C96">
        <w:rPr>
          <w:rFonts w:ascii="Century Gothic" w:eastAsia="Tw Cen MT" w:hAnsi="Century Gothic" w:cs="Tw Cen MT"/>
          <w:color w:val="auto"/>
          <w:sz w:val="22"/>
          <w:szCs w:val="22"/>
        </w:rPr>
        <w:t>ma</w:t>
      </w:r>
      <w:r>
        <w:rPr>
          <w:rFonts w:ascii="Century Gothic" w:eastAsia="Tw Cen MT" w:hAnsi="Century Gothic" w:cs="Tw Cen MT"/>
          <w:color w:val="auto"/>
          <w:sz w:val="22"/>
          <w:szCs w:val="22"/>
        </w:rPr>
        <w:t>/gli schemi</w:t>
      </w:r>
      <w:r w:rsidRPr="00DC5C96">
        <w:rPr>
          <w:rFonts w:ascii="Century Gothic" w:eastAsia="Tw Cen MT" w:hAnsi="Century Gothic" w:cs="Tw Cen MT"/>
          <w:color w:val="auto"/>
          <w:sz w:val="22"/>
          <w:szCs w:val="22"/>
        </w:rPr>
        <w:t xml:space="preserve"> di rilevazione</w:t>
      </w:r>
      <w:r>
        <w:rPr>
          <w:rFonts w:ascii="Century Gothic" w:eastAsia="Tw Cen MT" w:hAnsi="Century Gothic" w:cs="Tw Cen MT"/>
          <w:color w:val="auto"/>
          <w:sz w:val="22"/>
          <w:szCs w:val="22"/>
        </w:rPr>
        <w:t xml:space="preserve"> sotto riportato valorizza l’analitica della gestione economica dell’unità di offerta per la quale è presentata domanda evidenziando lo scostamento relativo ai costi fissi a rilevanza sanitaria sostenuti</w:t>
      </w:r>
      <w:r w:rsidRPr="00DC5C96">
        <w:rPr>
          <w:rFonts w:ascii="Century Gothic" w:eastAsia="Tw Cen MT" w:hAnsi="Century Gothic" w:cs="Tw Cen MT"/>
          <w:color w:val="auto"/>
          <w:sz w:val="22"/>
          <w:szCs w:val="22"/>
        </w:rPr>
        <w:t xml:space="preserve"> </w:t>
      </w:r>
      <w:r>
        <w:rPr>
          <w:rFonts w:ascii="Century Gothic" w:eastAsia="Tw Cen MT" w:hAnsi="Century Gothic" w:cs="Tw Cen MT"/>
          <w:color w:val="auto"/>
          <w:sz w:val="22"/>
          <w:szCs w:val="22"/>
        </w:rPr>
        <w:t>relativamente</w:t>
      </w:r>
      <w:r w:rsidRPr="00DC5C96">
        <w:rPr>
          <w:rFonts w:ascii="Century Gothic" w:eastAsia="Tw Cen MT" w:hAnsi="Century Gothic" w:cs="Tw Cen MT"/>
          <w:color w:val="auto"/>
          <w:sz w:val="22"/>
          <w:szCs w:val="22"/>
        </w:rPr>
        <w:t xml:space="preserve"> al periodo marzo 2020 – </w:t>
      </w:r>
      <w:r>
        <w:rPr>
          <w:rFonts w:ascii="Century Gothic" w:eastAsia="Tw Cen MT" w:hAnsi="Century Gothic" w:cs="Tw Cen MT"/>
          <w:color w:val="auto"/>
          <w:sz w:val="22"/>
          <w:szCs w:val="22"/>
        </w:rPr>
        <w:t xml:space="preserve">dicembre </w:t>
      </w:r>
      <w:r w:rsidRPr="00DC5C96">
        <w:rPr>
          <w:rFonts w:ascii="Century Gothic" w:eastAsia="Tw Cen MT" w:hAnsi="Century Gothic" w:cs="Tw Cen MT"/>
          <w:color w:val="auto"/>
          <w:sz w:val="22"/>
          <w:szCs w:val="22"/>
        </w:rPr>
        <w:t>2020</w:t>
      </w:r>
      <w:r>
        <w:rPr>
          <w:rFonts w:ascii="Century Gothic" w:eastAsia="Tw Cen MT" w:hAnsi="Century Gothic" w:cs="Tw Cen MT"/>
          <w:color w:val="auto"/>
          <w:sz w:val="22"/>
          <w:szCs w:val="22"/>
        </w:rPr>
        <w:t xml:space="preserve">, calcolato tenendo conto dei conti di costo e delle tipologie di ricavi che alimentano le </w:t>
      </w:r>
      <w:proofErr w:type="spellStart"/>
      <w:r>
        <w:rPr>
          <w:rFonts w:ascii="Century Gothic" w:eastAsia="Tw Cen MT" w:hAnsi="Century Gothic" w:cs="Tw Cen MT"/>
          <w:color w:val="auto"/>
          <w:sz w:val="22"/>
          <w:szCs w:val="22"/>
        </w:rPr>
        <w:t>macrovoci</w:t>
      </w:r>
      <w:proofErr w:type="spellEnd"/>
      <w:r>
        <w:rPr>
          <w:rFonts w:ascii="Century Gothic" w:eastAsia="Tw Cen MT" w:hAnsi="Century Gothic" w:cs="Tw Cen MT"/>
          <w:color w:val="auto"/>
          <w:sz w:val="22"/>
          <w:szCs w:val="22"/>
        </w:rPr>
        <w:t xml:space="preserve"> di scheda sotto individuat</w:t>
      </w:r>
      <w:r w:rsidR="002C2F2F">
        <w:rPr>
          <w:rFonts w:ascii="Century Gothic" w:eastAsia="Tw Cen MT" w:hAnsi="Century Gothic" w:cs="Tw Cen MT"/>
          <w:color w:val="auto"/>
          <w:sz w:val="22"/>
          <w:szCs w:val="22"/>
        </w:rPr>
        <w:t>e:</w:t>
      </w:r>
    </w:p>
    <w:p w14:paraId="400A967F" w14:textId="77777777" w:rsidR="00607156" w:rsidRDefault="00607156" w:rsidP="00896D45">
      <w:pPr>
        <w:spacing w:line="240" w:lineRule="atLeast"/>
        <w:ind w:right="-93"/>
        <w:jc w:val="both"/>
        <w:rPr>
          <w:rFonts w:ascii="Century Gothic" w:eastAsia="Tw Cen MT" w:hAnsi="Century Gothic" w:cs="Tw Cen MT"/>
          <w:b/>
          <w:bCs/>
          <w:color w:val="auto"/>
          <w:sz w:val="16"/>
          <w:szCs w:val="16"/>
        </w:rPr>
      </w:pPr>
    </w:p>
    <w:p w14:paraId="4C706B54" w14:textId="4C824446" w:rsidR="00896D45" w:rsidRDefault="000C6F7B" w:rsidP="00896D45">
      <w:pPr>
        <w:spacing w:line="240" w:lineRule="atLeast"/>
        <w:ind w:right="-93"/>
        <w:jc w:val="both"/>
        <w:rPr>
          <w:rFonts w:ascii="Century Gothic" w:eastAsia="Tw Cen MT" w:hAnsi="Century Gothic" w:cs="Tw Cen MT"/>
          <w:b/>
          <w:bCs/>
          <w:color w:val="auto"/>
          <w:sz w:val="16"/>
          <w:szCs w:val="16"/>
        </w:rPr>
      </w:pPr>
      <w:r>
        <w:rPr>
          <w:rFonts w:ascii="Century Gothic" w:eastAsia="Tw Cen MT" w:hAnsi="Century Gothic" w:cs="Tw Cen MT"/>
          <w:b/>
          <w:bCs/>
          <w:color w:val="auto"/>
          <w:sz w:val="16"/>
          <w:szCs w:val="16"/>
        </w:rPr>
        <w:t>TABELLA 2: RILEVAZIONE COSTI FISSI</w:t>
      </w:r>
    </w:p>
    <w:tbl>
      <w:tblPr>
        <w:tblW w:w="8260" w:type="dxa"/>
        <w:jc w:val="center"/>
        <w:tblCellMar>
          <w:left w:w="70" w:type="dxa"/>
          <w:right w:w="70" w:type="dxa"/>
        </w:tblCellMar>
        <w:tblLook w:val="04A0" w:firstRow="1" w:lastRow="0" w:firstColumn="1" w:lastColumn="0" w:noHBand="0" w:noVBand="1"/>
      </w:tblPr>
      <w:tblGrid>
        <w:gridCol w:w="3500"/>
        <w:gridCol w:w="3760"/>
        <w:gridCol w:w="1000"/>
      </w:tblGrid>
      <w:tr w:rsidR="00896D45" w:rsidRPr="00053518" w14:paraId="415D7B2F" w14:textId="77777777" w:rsidTr="008F787F">
        <w:trPr>
          <w:trHeight w:val="313"/>
          <w:jc w:val="center"/>
        </w:trPr>
        <w:tc>
          <w:tcPr>
            <w:tcW w:w="7260" w:type="dxa"/>
            <w:gridSpan w:val="2"/>
            <w:tcBorders>
              <w:top w:val="nil"/>
              <w:left w:val="nil"/>
              <w:bottom w:val="double" w:sz="6" w:space="0" w:color="auto"/>
              <w:right w:val="nil"/>
            </w:tcBorders>
            <w:shd w:val="clear" w:color="auto" w:fill="auto"/>
            <w:vAlign w:val="center"/>
            <w:hideMark/>
          </w:tcPr>
          <w:p w14:paraId="0FD252E1"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i/>
                <w:iCs/>
                <w:kern w:val="0"/>
                <w:sz w:val="16"/>
                <w:szCs w:val="16"/>
                <w:lang w:eastAsia="it-IT" w:bidi="ar-SA"/>
              </w:rPr>
            </w:pPr>
            <w:r w:rsidRPr="00053518">
              <w:rPr>
                <w:rFonts w:ascii="Century Gothic" w:eastAsia="Times New Roman" w:hAnsi="Century Gothic"/>
                <w:b/>
                <w:bCs/>
                <w:i/>
                <w:iCs/>
                <w:kern w:val="0"/>
                <w:sz w:val="16"/>
                <w:szCs w:val="16"/>
                <w:lang w:eastAsia="it-IT" w:bidi="ar-SA"/>
              </w:rPr>
              <w:t xml:space="preserve">valori riferiti al periodo 1/3/2020-31/12/2020 </w:t>
            </w:r>
          </w:p>
        </w:tc>
        <w:tc>
          <w:tcPr>
            <w:tcW w:w="1000" w:type="dxa"/>
            <w:tcBorders>
              <w:top w:val="nil"/>
              <w:left w:val="nil"/>
              <w:bottom w:val="nil"/>
              <w:right w:val="nil"/>
            </w:tcBorders>
            <w:shd w:val="clear" w:color="auto" w:fill="auto"/>
            <w:noWrap/>
            <w:vAlign w:val="bottom"/>
            <w:hideMark/>
          </w:tcPr>
          <w:p w14:paraId="12C241A8"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i/>
                <w:iCs/>
                <w:kern w:val="0"/>
                <w:sz w:val="16"/>
                <w:szCs w:val="16"/>
                <w:lang w:eastAsia="it-IT" w:bidi="ar-SA"/>
              </w:rPr>
            </w:pPr>
          </w:p>
        </w:tc>
      </w:tr>
      <w:tr w:rsidR="00896D45" w:rsidRPr="00053518" w14:paraId="4AF688DA" w14:textId="77777777" w:rsidTr="008F787F">
        <w:trPr>
          <w:trHeight w:val="326"/>
          <w:jc w:val="center"/>
        </w:trPr>
        <w:tc>
          <w:tcPr>
            <w:tcW w:w="3500" w:type="dxa"/>
            <w:tcBorders>
              <w:top w:val="nil"/>
              <w:left w:val="double" w:sz="6" w:space="0" w:color="auto"/>
              <w:bottom w:val="double" w:sz="6" w:space="0" w:color="auto"/>
              <w:right w:val="double" w:sz="6" w:space="0" w:color="auto"/>
            </w:tcBorders>
            <w:shd w:val="clear" w:color="auto" w:fill="auto"/>
            <w:vAlign w:val="center"/>
            <w:hideMark/>
          </w:tcPr>
          <w:p w14:paraId="3A4B99E8" w14:textId="77777777" w:rsidR="00896D45" w:rsidRPr="00053518" w:rsidRDefault="00896D45" w:rsidP="008F787F">
            <w:pPr>
              <w:suppressAutoHyphens w:val="0"/>
              <w:autoSpaceDE/>
              <w:spacing w:line="240" w:lineRule="auto"/>
              <w:textAlignment w:val="auto"/>
              <w:rPr>
                <w:rFonts w:ascii="Century Gothic" w:eastAsia="Times New Roman" w:hAnsi="Century Gothic"/>
                <w:b/>
                <w:bCs/>
                <w:i/>
                <w:iCs/>
                <w:kern w:val="0"/>
                <w:sz w:val="16"/>
                <w:szCs w:val="16"/>
                <w:lang w:eastAsia="it-IT" w:bidi="ar-SA"/>
              </w:rPr>
            </w:pPr>
            <w:r w:rsidRPr="00053518">
              <w:rPr>
                <w:rFonts w:ascii="Century Gothic" w:eastAsia="Times New Roman" w:hAnsi="Century Gothic"/>
                <w:b/>
                <w:bCs/>
                <w:i/>
                <w:iCs/>
                <w:kern w:val="0"/>
                <w:sz w:val="16"/>
                <w:szCs w:val="16"/>
                <w:lang w:eastAsia="it-IT" w:bidi="ar-SA"/>
              </w:rPr>
              <w:t>Tipologia di Unità di Offerta</w:t>
            </w:r>
          </w:p>
        </w:tc>
        <w:tc>
          <w:tcPr>
            <w:tcW w:w="4760" w:type="dxa"/>
            <w:gridSpan w:val="2"/>
            <w:tcBorders>
              <w:top w:val="double" w:sz="6" w:space="0" w:color="auto"/>
              <w:left w:val="nil"/>
              <w:bottom w:val="double" w:sz="6" w:space="0" w:color="auto"/>
              <w:right w:val="double" w:sz="6" w:space="0" w:color="000000"/>
            </w:tcBorders>
            <w:shd w:val="clear" w:color="auto" w:fill="auto"/>
            <w:vAlign w:val="center"/>
            <w:hideMark/>
          </w:tcPr>
          <w:p w14:paraId="015C3F56"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i/>
                <w:iCs/>
                <w:kern w:val="0"/>
                <w:sz w:val="16"/>
                <w:szCs w:val="16"/>
                <w:lang w:eastAsia="it-IT" w:bidi="ar-SA"/>
              </w:rPr>
            </w:pPr>
            <w:r w:rsidRPr="00053518">
              <w:rPr>
                <w:rFonts w:ascii="Century Gothic" w:eastAsia="Times New Roman" w:hAnsi="Century Gothic"/>
                <w:b/>
                <w:bCs/>
                <w:i/>
                <w:iCs/>
                <w:kern w:val="0"/>
                <w:sz w:val="16"/>
                <w:szCs w:val="16"/>
                <w:lang w:eastAsia="it-IT" w:bidi="ar-SA"/>
              </w:rPr>
              <w:t> </w:t>
            </w:r>
          </w:p>
        </w:tc>
      </w:tr>
      <w:tr w:rsidR="00896D45" w:rsidRPr="00053518" w14:paraId="6AAC715D" w14:textId="77777777" w:rsidTr="008F787F">
        <w:trPr>
          <w:trHeight w:val="326"/>
          <w:jc w:val="center"/>
        </w:trPr>
        <w:tc>
          <w:tcPr>
            <w:tcW w:w="3500" w:type="dxa"/>
            <w:tcBorders>
              <w:top w:val="nil"/>
              <w:left w:val="double" w:sz="6" w:space="0" w:color="auto"/>
              <w:bottom w:val="double" w:sz="6" w:space="0" w:color="auto"/>
              <w:right w:val="double" w:sz="6" w:space="0" w:color="auto"/>
            </w:tcBorders>
            <w:shd w:val="clear" w:color="auto" w:fill="auto"/>
            <w:vAlign w:val="center"/>
            <w:hideMark/>
          </w:tcPr>
          <w:p w14:paraId="6EECFF64" w14:textId="77777777" w:rsidR="00896D45" w:rsidRPr="00053518" w:rsidRDefault="00896D45" w:rsidP="008F787F">
            <w:pPr>
              <w:suppressAutoHyphens w:val="0"/>
              <w:autoSpaceDE/>
              <w:spacing w:line="240" w:lineRule="auto"/>
              <w:textAlignment w:val="auto"/>
              <w:rPr>
                <w:rFonts w:ascii="Century Gothic" w:eastAsia="Times New Roman" w:hAnsi="Century Gothic"/>
                <w:b/>
                <w:bCs/>
                <w:i/>
                <w:iCs/>
                <w:kern w:val="0"/>
                <w:sz w:val="16"/>
                <w:szCs w:val="16"/>
                <w:lang w:eastAsia="it-IT" w:bidi="ar-SA"/>
              </w:rPr>
            </w:pPr>
            <w:r w:rsidRPr="00053518">
              <w:rPr>
                <w:rFonts w:ascii="Century Gothic" w:eastAsia="Times New Roman" w:hAnsi="Century Gothic"/>
                <w:b/>
                <w:bCs/>
                <w:i/>
                <w:iCs/>
                <w:kern w:val="0"/>
                <w:sz w:val="16"/>
                <w:szCs w:val="16"/>
                <w:lang w:eastAsia="it-IT" w:bidi="ar-SA"/>
              </w:rPr>
              <w:t>Denominazione</w:t>
            </w:r>
          </w:p>
        </w:tc>
        <w:tc>
          <w:tcPr>
            <w:tcW w:w="4760" w:type="dxa"/>
            <w:gridSpan w:val="2"/>
            <w:tcBorders>
              <w:top w:val="double" w:sz="6" w:space="0" w:color="auto"/>
              <w:left w:val="nil"/>
              <w:bottom w:val="double" w:sz="6" w:space="0" w:color="auto"/>
              <w:right w:val="double" w:sz="6" w:space="0" w:color="000000"/>
            </w:tcBorders>
            <w:shd w:val="clear" w:color="auto" w:fill="auto"/>
            <w:vAlign w:val="center"/>
            <w:hideMark/>
          </w:tcPr>
          <w:p w14:paraId="150E8FB9"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i/>
                <w:iCs/>
                <w:kern w:val="0"/>
                <w:sz w:val="16"/>
                <w:szCs w:val="16"/>
                <w:lang w:eastAsia="it-IT" w:bidi="ar-SA"/>
              </w:rPr>
            </w:pPr>
            <w:r w:rsidRPr="00053518">
              <w:rPr>
                <w:rFonts w:ascii="Century Gothic" w:eastAsia="Times New Roman" w:hAnsi="Century Gothic"/>
                <w:b/>
                <w:bCs/>
                <w:i/>
                <w:iCs/>
                <w:kern w:val="0"/>
                <w:sz w:val="16"/>
                <w:szCs w:val="16"/>
                <w:lang w:eastAsia="it-IT" w:bidi="ar-SA"/>
              </w:rPr>
              <w:t> </w:t>
            </w:r>
          </w:p>
        </w:tc>
      </w:tr>
      <w:tr w:rsidR="00896D45" w:rsidRPr="00053518" w14:paraId="31E2C1F2" w14:textId="77777777" w:rsidTr="008F787F">
        <w:trPr>
          <w:trHeight w:val="326"/>
          <w:jc w:val="center"/>
        </w:trPr>
        <w:tc>
          <w:tcPr>
            <w:tcW w:w="3500" w:type="dxa"/>
            <w:tcBorders>
              <w:top w:val="nil"/>
              <w:left w:val="double" w:sz="6" w:space="0" w:color="auto"/>
              <w:bottom w:val="double" w:sz="6" w:space="0" w:color="auto"/>
              <w:right w:val="double" w:sz="6" w:space="0" w:color="auto"/>
            </w:tcBorders>
            <w:shd w:val="clear" w:color="auto" w:fill="auto"/>
            <w:vAlign w:val="center"/>
            <w:hideMark/>
          </w:tcPr>
          <w:p w14:paraId="7485EFB9" w14:textId="77777777" w:rsidR="00896D45" w:rsidRPr="00053518" w:rsidRDefault="00896D45" w:rsidP="008F787F">
            <w:pPr>
              <w:suppressAutoHyphens w:val="0"/>
              <w:autoSpaceDE/>
              <w:spacing w:line="240" w:lineRule="auto"/>
              <w:textAlignment w:val="auto"/>
              <w:rPr>
                <w:rFonts w:ascii="Century Gothic" w:eastAsia="Times New Roman" w:hAnsi="Century Gothic"/>
                <w:b/>
                <w:bCs/>
                <w:i/>
                <w:iCs/>
                <w:kern w:val="0"/>
                <w:sz w:val="16"/>
                <w:szCs w:val="16"/>
                <w:lang w:eastAsia="it-IT" w:bidi="ar-SA"/>
              </w:rPr>
            </w:pPr>
            <w:r w:rsidRPr="00053518">
              <w:rPr>
                <w:rFonts w:ascii="Century Gothic" w:eastAsia="Times New Roman" w:hAnsi="Century Gothic"/>
                <w:b/>
                <w:bCs/>
                <w:i/>
                <w:iCs/>
                <w:kern w:val="0"/>
                <w:sz w:val="16"/>
                <w:szCs w:val="16"/>
                <w:lang w:eastAsia="it-IT" w:bidi="ar-SA"/>
              </w:rPr>
              <w:t xml:space="preserve">Comune </w:t>
            </w:r>
            <w:proofErr w:type="gramStart"/>
            <w:r w:rsidRPr="00053518">
              <w:rPr>
                <w:rFonts w:ascii="Century Gothic" w:eastAsia="Times New Roman" w:hAnsi="Century Gothic"/>
                <w:b/>
                <w:bCs/>
                <w:i/>
                <w:iCs/>
                <w:kern w:val="0"/>
                <w:sz w:val="16"/>
                <w:szCs w:val="16"/>
                <w:lang w:eastAsia="it-IT" w:bidi="ar-SA"/>
              </w:rPr>
              <w:t>di  ubicazione</w:t>
            </w:r>
            <w:proofErr w:type="gramEnd"/>
            <w:r w:rsidRPr="00053518">
              <w:rPr>
                <w:rFonts w:ascii="Century Gothic" w:eastAsia="Times New Roman" w:hAnsi="Century Gothic"/>
                <w:b/>
                <w:bCs/>
                <w:i/>
                <w:iCs/>
                <w:kern w:val="0"/>
                <w:sz w:val="16"/>
                <w:szCs w:val="16"/>
                <w:lang w:eastAsia="it-IT" w:bidi="ar-SA"/>
              </w:rPr>
              <w:t xml:space="preserve"> </w:t>
            </w:r>
          </w:p>
        </w:tc>
        <w:tc>
          <w:tcPr>
            <w:tcW w:w="4760" w:type="dxa"/>
            <w:gridSpan w:val="2"/>
            <w:tcBorders>
              <w:top w:val="double" w:sz="6" w:space="0" w:color="auto"/>
              <w:left w:val="nil"/>
              <w:bottom w:val="double" w:sz="6" w:space="0" w:color="auto"/>
              <w:right w:val="double" w:sz="6" w:space="0" w:color="000000"/>
            </w:tcBorders>
            <w:shd w:val="clear" w:color="auto" w:fill="auto"/>
            <w:vAlign w:val="center"/>
            <w:hideMark/>
          </w:tcPr>
          <w:p w14:paraId="514A7E79"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i/>
                <w:iCs/>
                <w:kern w:val="0"/>
                <w:sz w:val="16"/>
                <w:szCs w:val="16"/>
                <w:lang w:eastAsia="it-IT" w:bidi="ar-SA"/>
              </w:rPr>
            </w:pPr>
            <w:r w:rsidRPr="00053518">
              <w:rPr>
                <w:rFonts w:ascii="Century Gothic" w:eastAsia="Times New Roman" w:hAnsi="Century Gothic"/>
                <w:b/>
                <w:bCs/>
                <w:i/>
                <w:iCs/>
                <w:kern w:val="0"/>
                <w:sz w:val="16"/>
                <w:szCs w:val="16"/>
                <w:lang w:eastAsia="it-IT" w:bidi="ar-SA"/>
              </w:rPr>
              <w:t> </w:t>
            </w:r>
          </w:p>
        </w:tc>
      </w:tr>
      <w:tr w:rsidR="00896D45" w:rsidRPr="00053518" w14:paraId="48BF04FD" w14:textId="77777777" w:rsidTr="008F787F">
        <w:trPr>
          <w:trHeight w:val="326"/>
          <w:jc w:val="center"/>
        </w:trPr>
        <w:tc>
          <w:tcPr>
            <w:tcW w:w="3500" w:type="dxa"/>
            <w:tcBorders>
              <w:top w:val="nil"/>
              <w:left w:val="double" w:sz="6" w:space="0" w:color="auto"/>
              <w:bottom w:val="double" w:sz="6" w:space="0" w:color="auto"/>
              <w:right w:val="double" w:sz="6" w:space="0" w:color="auto"/>
            </w:tcBorders>
            <w:shd w:val="clear" w:color="auto" w:fill="auto"/>
            <w:vAlign w:val="center"/>
            <w:hideMark/>
          </w:tcPr>
          <w:p w14:paraId="63374085" w14:textId="77777777" w:rsidR="00896D45" w:rsidRPr="00053518" w:rsidRDefault="00896D45" w:rsidP="008F787F">
            <w:pPr>
              <w:suppressAutoHyphens w:val="0"/>
              <w:autoSpaceDE/>
              <w:spacing w:line="240" w:lineRule="auto"/>
              <w:textAlignment w:val="auto"/>
              <w:rPr>
                <w:rFonts w:ascii="Century Gothic" w:eastAsia="Times New Roman" w:hAnsi="Century Gothic"/>
                <w:b/>
                <w:bCs/>
                <w:i/>
                <w:iCs/>
                <w:kern w:val="0"/>
                <w:sz w:val="16"/>
                <w:szCs w:val="16"/>
                <w:lang w:eastAsia="it-IT" w:bidi="ar-SA"/>
              </w:rPr>
            </w:pPr>
            <w:proofErr w:type="spellStart"/>
            <w:r w:rsidRPr="00053518">
              <w:rPr>
                <w:rFonts w:ascii="Century Gothic" w:eastAsia="Times New Roman" w:hAnsi="Century Gothic"/>
                <w:b/>
                <w:bCs/>
                <w:i/>
                <w:iCs/>
                <w:kern w:val="0"/>
                <w:sz w:val="16"/>
                <w:szCs w:val="16"/>
                <w:lang w:eastAsia="it-IT" w:bidi="ar-SA"/>
              </w:rPr>
              <w:t>Cudes</w:t>
            </w:r>
            <w:proofErr w:type="spellEnd"/>
          </w:p>
        </w:tc>
        <w:tc>
          <w:tcPr>
            <w:tcW w:w="4760" w:type="dxa"/>
            <w:gridSpan w:val="2"/>
            <w:tcBorders>
              <w:top w:val="double" w:sz="6" w:space="0" w:color="auto"/>
              <w:left w:val="nil"/>
              <w:bottom w:val="double" w:sz="6" w:space="0" w:color="auto"/>
              <w:right w:val="double" w:sz="6" w:space="0" w:color="000000"/>
            </w:tcBorders>
            <w:shd w:val="clear" w:color="auto" w:fill="auto"/>
            <w:vAlign w:val="center"/>
            <w:hideMark/>
          </w:tcPr>
          <w:p w14:paraId="59B325D3"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i/>
                <w:iCs/>
                <w:kern w:val="0"/>
                <w:sz w:val="16"/>
                <w:szCs w:val="16"/>
                <w:lang w:eastAsia="it-IT" w:bidi="ar-SA"/>
              </w:rPr>
            </w:pPr>
            <w:r w:rsidRPr="00053518">
              <w:rPr>
                <w:rFonts w:ascii="Century Gothic" w:eastAsia="Times New Roman" w:hAnsi="Century Gothic"/>
                <w:b/>
                <w:bCs/>
                <w:i/>
                <w:iCs/>
                <w:kern w:val="0"/>
                <w:sz w:val="16"/>
                <w:szCs w:val="16"/>
                <w:lang w:eastAsia="it-IT" w:bidi="ar-SA"/>
              </w:rPr>
              <w:t> </w:t>
            </w:r>
          </w:p>
        </w:tc>
      </w:tr>
      <w:tr w:rsidR="00896D45" w:rsidRPr="00053518" w14:paraId="137760FD" w14:textId="77777777" w:rsidTr="008F787F">
        <w:trPr>
          <w:trHeight w:val="326"/>
          <w:jc w:val="center"/>
        </w:trPr>
        <w:tc>
          <w:tcPr>
            <w:tcW w:w="3500" w:type="dxa"/>
            <w:tcBorders>
              <w:top w:val="nil"/>
              <w:left w:val="nil"/>
              <w:bottom w:val="nil"/>
              <w:right w:val="nil"/>
            </w:tcBorders>
            <w:shd w:val="clear" w:color="auto" w:fill="auto"/>
            <w:vAlign w:val="center"/>
            <w:hideMark/>
          </w:tcPr>
          <w:p w14:paraId="632F48FB"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i/>
                <w:iCs/>
                <w:kern w:val="0"/>
                <w:sz w:val="16"/>
                <w:szCs w:val="16"/>
                <w:lang w:eastAsia="it-IT" w:bidi="ar-SA"/>
              </w:rPr>
            </w:pPr>
          </w:p>
        </w:tc>
        <w:tc>
          <w:tcPr>
            <w:tcW w:w="3760" w:type="dxa"/>
            <w:tcBorders>
              <w:top w:val="nil"/>
              <w:left w:val="nil"/>
              <w:bottom w:val="nil"/>
              <w:right w:val="nil"/>
            </w:tcBorders>
            <w:shd w:val="clear" w:color="auto" w:fill="auto"/>
            <w:vAlign w:val="center"/>
            <w:hideMark/>
          </w:tcPr>
          <w:p w14:paraId="280FB4AE" w14:textId="77777777" w:rsidR="00896D45" w:rsidRPr="00053518" w:rsidRDefault="00896D45" w:rsidP="008F787F">
            <w:pPr>
              <w:suppressAutoHyphens w:val="0"/>
              <w:autoSpaceDE/>
              <w:spacing w:line="240" w:lineRule="auto"/>
              <w:jc w:val="right"/>
              <w:textAlignment w:val="auto"/>
              <w:rPr>
                <w:rFonts w:ascii="Times New Roman" w:eastAsia="Times New Roman" w:hAnsi="Times New Roman" w:cs="Times New Roman"/>
                <w:color w:val="auto"/>
                <w:kern w:val="0"/>
                <w:sz w:val="20"/>
                <w:szCs w:val="20"/>
                <w:lang w:eastAsia="it-IT" w:bidi="ar-SA"/>
              </w:rPr>
            </w:pPr>
          </w:p>
        </w:tc>
        <w:tc>
          <w:tcPr>
            <w:tcW w:w="1000" w:type="dxa"/>
            <w:tcBorders>
              <w:top w:val="nil"/>
              <w:left w:val="nil"/>
              <w:bottom w:val="nil"/>
              <w:right w:val="nil"/>
            </w:tcBorders>
            <w:shd w:val="clear" w:color="auto" w:fill="auto"/>
            <w:noWrap/>
            <w:vAlign w:val="bottom"/>
            <w:hideMark/>
          </w:tcPr>
          <w:p w14:paraId="7D933579" w14:textId="77777777" w:rsidR="00896D45" w:rsidRPr="00053518" w:rsidRDefault="00896D45" w:rsidP="008F787F">
            <w:pPr>
              <w:suppressAutoHyphens w:val="0"/>
              <w:autoSpaceDE/>
              <w:spacing w:line="240" w:lineRule="auto"/>
              <w:jc w:val="right"/>
              <w:textAlignment w:val="auto"/>
              <w:rPr>
                <w:rFonts w:ascii="Times New Roman" w:eastAsia="Times New Roman" w:hAnsi="Times New Roman" w:cs="Times New Roman"/>
                <w:color w:val="auto"/>
                <w:kern w:val="0"/>
                <w:sz w:val="20"/>
                <w:szCs w:val="20"/>
                <w:lang w:eastAsia="it-IT" w:bidi="ar-SA"/>
              </w:rPr>
            </w:pPr>
          </w:p>
        </w:tc>
      </w:tr>
      <w:tr w:rsidR="00896D45" w:rsidRPr="00053518" w14:paraId="25B1FCE1" w14:textId="77777777" w:rsidTr="008F787F">
        <w:trPr>
          <w:trHeight w:val="451"/>
          <w:jc w:val="center"/>
        </w:trPr>
        <w:tc>
          <w:tcPr>
            <w:tcW w:w="3500" w:type="dxa"/>
            <w:tcBorders>
              <w:top w:val="double" w:sz="6" w:space="0" w:color="auto"/>
              <w:left w:val="double" w:sz="6" w:space="0" w:color="auto"/>
              <w:bottom w:val="double" w:sz="6" w:space="0" w:color="auto"/>
              <w:right w:val="double" w:sz="6" w:space="0" w:color="auto"/>
            </w:tcBorders>
            <w:shd w:val="clear" w:color="000000" w:fill="D9D9D9"/>
            <w:vAlign w:val="center"/>
            <w:hideMark/>
          </w:tcPr>
          <w:p w14:paraId="65D09177"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MACROVOCI A COSTO DI SCHEDA STRUTTURA</w:t>
            </w:r>
          </w:p>
        </w:tc>
        <w:tc>
          <w:tcPr>
            <w:tcW w:w="3760" w:type="dxa"/>
            <w:tcBorders>
              <w:top w:val="double" w:sz="6" w:space="0" w:color="auto"/>
              <w:left w:val="nil"/>
              <w:bottom w:val="double" w:sz="6" w:space="0" w:color="auto"/>
              <w:right w:val="double" w:sz="6" w:space="0" w:color="auto"/>
            </w:tcBorders>
            <w:shd w:val="clear" w:color="000000" w:fill="D9D9D9"/>
            <w:vAlign w:val="center"/>
            <w:hideMark/>
          </w:tcPr>
          <w:p w14:paraId="0D696DFB" w14:textId="737FE88C"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COSTI</w:t>
            </w:r>
            <w:r w:rsidR="00AB60BA">
              <w:rPr>
                <w:rFonts w:ascii="Century Gothic" w:eastAsia="Times New Roman" w:hAnsi="Century Gothic"/>
                <w:b/>
                <w:bCs/>
                <w:kern w:val="0"/>
                <w:sz w:val="16"/>
                <w:szCs w:val="16"/>
                <w:lang w:eastAsia="it-IT" w:bidi="ar-SA"/>
              </w:rPr>
              <w:t>/COMPETENZA 2020</w:t>
            </w:r>
          </w:p>
        </w:tc>
        <w:tc>
          <w:tcPr>
            <w:tcW w:w="1000" w:type="dxa"/>
            <w:tcBorders>
              <w:top w:val="double" w:sz="6" w:space="0" w:color="auto"/>
              <w:left w:val="nil"/>
              <w:bottom w:val="double" w:sz="6" w:space="0" w:color="auto"/>
              <w:right w:val="double" w:sz="6" w:space="0" w:color="auto"/>
            </w:tcBorders>
            <w:shd w:val="clear" w:color="000000" w:fill="D9D9D9"/>
            <w:vAlign w:val="center"/>
            <w:hideMark/>
          </w:tcPr>
          <w:p w14:paraId="20ACF14E"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w:t>
            </w:r>
          </w:p>
        </w:tc>
      </w:tr>
      <w:tr w:rsidR="00896D45" w:rsidRPr="00053518" w14:paraId="2BA50AEC" w14:textId="77777777" w:rsidTr="008F787F">
        <w:trPr>
          <w:trHeight w:val="326"/>
          <w:jc w:val="center"/>
        </w:trPr>
        <w:tc>
          <w:tcPr>
            <w:tcW w:w="3500" w:type="dxa"/>
            <w:tcBorders>
              <w:top w:val="nil"/>
              <w:left w:val="double" w:sz="6" w:space="0" w:color="auto"/>
              <w:bottom w:val="double" w:sz="6" w:space="0" w:color="auto"/>
              <w:right w:val="double" w:sz="6" w:space="0" w:color="auto"/>
            </w:tcBorders>
            <w:shd w:val="clear" w:color="auto" w:fill="auto"/>
            <w:vAlign w:val="center"/>
            <w:hideMark/>
          </w:tcPr>
          <w:p w14:paraId="383EF86A"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1</w:t>
            </w:r>
          </w:p>
        </w:tc>
        <w:tc>
          <w:tcPr>
            <w:tcW w:w="3760" w:type="dxa"/>
            <w:tcBorders>
              <w:top w:val="nil"/>
              <w:left w:val="nil"/>
              <w:bottom w:val="double" w:sz="6" w:space="0" w:color="auto"/>
              <w:right w:val="double" w:sz="6" w:space="0" w:color="auto"/>
            </w:tcBorders>
            <w:shd w:val="clear" w:color="auto" w:fill="auto"/>
            <w:vAlign w:val="center"/>
            <w:hideMark/>
          </w:tcPr>
          <w:p w14:paraId="62CCC895" w14:textId="77777777" w:rsidR="00896D45" w:rsidRPr="00053518" w:rsidRDefault="00896D45" w:rsidP="008F787F">
            <w:pPr>
              <w:suppressAutoHyphens w:val="0"/>
              <w:autoSpaceDE/>
              <w:spacing w:line="240" w:lineRule="auto"/>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COSTO PERSONALE ADDETTO ALL'ASSISTENZA</w:t>
            </w:r>
          </w:p>
        </w:tc>
        <w:tc>
          <w:tcPr>
            <w:tcW w:w="1000" w:type="dxa"/>
            <w:tcBorders>
              <w:top w:val="nil"/>
              <w:left w:val="nil"/>
              <w:bottom w:val="double" w:sz="6" w:space="0" w:color="auto"/>
              <w:right w:val="double" w:sz="6" w:space="0" w:color="auto"/>
            </w:tcBorders>
            <w:shd w:val="clear" w:color="auto" w:fill="auto"/>
            <w:vAlign w:val="center"/>
            <w:hideMark/>
          </w:tcPr>
          <w:p w14:paraId="6537E04E"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kern w:val="0"/>
                <w:sz w:val="16"/>
                <w:szCs w:val="16"/>
                <w:lang w:eastAsia="it-IT" w:bidi="ar-SA"/>
              </w:rPr>
            </w:pPr>
            <w:r w:rsidRPr="00053518">
              <w:rPr>
                <w:rFonts w:ascii="Century Gothic" w:eastAsia="Times New Roman" w:hAnsi="Century Gothic"/>
                <w:kern w:val="0"/>
                <w:sz w:val="16"/>
                <w:szCs w:val="16"/>
                <w:lang w:eastAsia="it-IT" w:bidi="ar-SA"/>
              </w:rPr>
              <w:t>€</w:t>
            </w:r>
          </w:p>
        </w:tc>
      </w:tr>
      <w:tr w:rsidR="00896D45" w:rsidRPr="00053518" w14:paraId="00E4FC6F" w14:textId="77777777" w:rsidTr="008F787F">
        <w:trPr>
          <w:trHeight w:val="326"/>
          <w:jc w:val="center"/>
        </w:trPr>
        <w:tc>
          <w:tcPr>
            <w:tcW w:w="3500" w:type="dxa"/>
            <w:tcBorders>
              <w:top w:val="nil"/>
              <w:left w:val="double" w:sz="6" w:space="0" w:color="auto"/>
              <w:bottom w:val="double" w:sz="6" w:space="0" w:color="auto"/>
              <w:right w:val="double" w:sz="6" w:space="0" w:color="auto"/>
            </w:tcBorders>
            <w:shd w:val="clear" w:color="auto" w:fill="auto"/>
            <w:vAlign w:val="center"/>
            <w:hideMark/>
          </w:tcPr>
          <w:p w14:paraId="75A0B980"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2</w:t>
            </w:r>
          </w:p>
        </w:tc>
        <w:tc>
          <w:tcPr>
            <w:tcW w:w="3760" w:type="dxa"/>
            <w:tcBorders>
              <w:top w:val="nil"/>
              <w:left w:val="nil"/>
              <w:bottom w:val="double" w:sz="6" w:space="0" w:color="auto"/>
              <w:right w:val="double" w:sz="6" w:space="0" w:color="auto"/>
            </w:tcBorders>
            <w:shd w:val="clear" w:color="auto" w:fill="auto"/>
            <w:vAlign w:val="center"/>
            <w:hideMark/>
          </w:tcPr>
          <w:p w14:paraId="31F9656D" w14:textId="77777777" w:rsidR="00896D45" w:rsidRPr="00053518" w:rsidRDefault="00896D45" w:rsidP="008F787F">
            <w:pPr>
              <w:suppressAutoHyphens w:val="0"/>
              <w:autoSpaceDE/>
              <w:spacing w:line="240" w:lineRule="auto"/>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COSTI CONSUMI BENI E SERVIZI SANITARI</w:t>
            </w:r>
          </w:p>
        </w:tc>
        <w:tc>
          <w:tcPr>
            <w:tcW w:w="1000" w:type="dxa"/>
            <w:tcBorders>
              <w:top w:val="nil"/>
              <w:left w:val="nil"/>
              <w:bottom w:val="double" w:sz="6" w:space="0" w:color="auto"/>
              <w:right w:val="double" w:sz="6" w:space="0" w:color="auto"/>
            </w:tcBorders>
            <w:shd w:val="clear" w:color="auto" w:fill="auto"/>
            <w:vAlign w:val="center"/>
            <w:hideMark/>
          </w:tcPr>
          <w:p w14:paraId="47B4DF3D"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kern w:val="0"/>
                <w:sz w:val="16"/>
                <w:szCs w:val="16"/>
                <w:lang w:eastAsia="it-IT" w:bidi="ar-SA"/>
              </w:rPr>
            </w:pPr>
            <w:r w:rsidRPr="00053518">
              <w:rPr>
                <w:rFonts w:ascii="Century Gothic" w:eastAsia="Times New Roman" w:hAnsi="Century Gothic"/>
                <w:kern w:val="0"/>
                <w:sz w:val="16"/>
                <w:szCs w:val="16"/>
                <w:lang w:eastAsia="it-IT" w:bidi="ar-SA"/>
              </w:rPr>
              <w:t>€</w:t>
            </w:r>
          </w:p>
        </w:tc>
      </w:tr>
      <w:tr w:rsidR="00896D45" w:rsidRPr="00053518" w14:paraId="0C187A47" w14:textId="77777777" w:rsidTr="008F787F">
        <w:trPr>
          <w:trHeight w:val="326"/>
          <w:jc w:val="center"/>
        </w:trPr>
        <w:tc>
          <w:tcPr>
            <w:tcW w:w="3500" w:type="dxa"/>
            <w:tcBorders>
              <w:top w:val="nil"/>
              <w:left w:val="double" w:sz="6" w:space="0" w:color="auto"/>
              <w:bottom w:val="double" w:sz="6" w:space="0" w:color="auto"/>
              <w:right w:val="double" w:sz="6" w:space="0" w:color="auto"/>
            </w:tcBorders>
            <w:shd w:val="clear" w:color="auto" w:fill="auto"/>
            <w:vAlign w:val="center"/>
            <w:hideMark/>
          </w:tcPr>
          <w:p w14:paraId="6BB4D68F"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3</w:t>
            </w:r>
          </w:p>
        </w:tc>
        <w:tc>
          <w:tcPr>
            <w:tcW w:w="3760" w:type="dxa"/>
            <w:tcBorders>
              <w:top w:val="nil"/>
              <w:left w:val="nil"/>
              <w:bottom w:val="double" w:sz="6" w:space="0" w:color="auto"/>
              <w:right w:val="double" w:sz="6" w:space="0" w:color="auto"/>
            </w:tcBorders>
            <w:shd w:val="clear" w:color="auto" w:fill="auto"/>
            <w:vAlign w:val="center"/>
            <w:hideMark/>
          </w:tcPr>
          <w:p w14:paraId="13981A8C" w14:textId="77777777" w:rsidR="00896D45" w:rsidRPr="00053518" w:rsidRDefault="00896D45" w:rsidP="008F787F">
            <w:pPr>
              <w:suppressAutoHyphens w:val="0"/>
              <w:autoSpaceDE/>
              <w:spacing w:line="240" w:lineRule="auto"/>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COSTI ATTIVITA’ ALBERGHIERA (NON SAN)</w:t>
            </w:r>
          </w:p>
        </w:tc>
        <w:tc>
          <w:tcPr>
            <w:tcW w:w="1000" w:type="dxa"/>
            <w:tcBorders>
              <w:top w:val="nil"/>
              <w:left w:val="nil"/>
              <w:bottom w:val="double" w:sz="6" w:space="0" w:color="auto"/>
              <w:right w:val="double" w:sz="6" w:space="0" w:color="auto"/>
            </w:tcBorders>
            <w:shd w:val="clear" w:color="auto" w:fill="auto"/>
            <w:vAlign w:val="center"/>
            <w:hideMark/>
          </w:tcPr>
          <w:p w14:paraId="4D3F2FC5"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kern w:val="0"/>
                <w:sz w:val="16"/>
                <w:szCs w:val="16"/>
                <w:lang w:eastAsia="it-IT" w:bidi="ar-SA"/>
              </w:rPr>
            </w:pPr>
            <w:r w:rsidRPr="00053518">
              <w:rPr>
                <w:rFonts w:ascii="Century Gothic" w:eastAsia="Times New Roman" w:hAnsi="Century Gothic"/>
                <w:kern w:val="0"/>
                <w:sz w:val="16"/>
                <w:szCs w:val="16"/>
                <w:lang w:eastAsia="it-IT" w:bidi="ar-SA"/>
              </w:rPr>
              <w:t>€</w:t>
            </w:r>
          </w:p>
        </w:tc>
      </w:tr>
      <w:tr w:rsidR="00896D45" w:rsidRPr="00053518" w14:paraId="4F49E36C" w14:textId="77777777" w:rsidTr="008F787F">
        <w:trPr>
          <w:trHeight w:val="326"/>
          <w:jc w:val="center"/>
        </w:trPr>
        <w:tc>
          <w:tcPr>
            <w:tcW w:w="3500" w:type="dxa"/>
            <w:tcBorders>
              <w:top w:val="nil"/>
              <w:left w:val="double" w:sz="6" w:space="0" w:color="auto"/>
              <w:bottom w:val="double" w:sz="6" w:space="0" w:color="auto"/>
              <w:right w:val="double" w:sz="6" w:space="0" w:color="auto"/>
            </w:tcBorders>
            <w:shd w:val="clear" w:color="auto" w:fill="auto"/>
            <w:vAlign w:val="center"/>
            <w:hideMark/>
          </w:tcPr>
          <w:p w14:paraId="2217A3E0"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4</w:t>
            </w:r>
          </w:p>
        </w:tc>
        <w:tc>
          <w:tcPr>
            <w:tcW w:w="3760" w:type="dxa"/>
            <w:tcBorders>
              <w:top w:val="nil"/>
              <w:left w:val="nil"/>
              <w:bottom w:val="double" w:sz="6" w:space="0" w:color="auto"/>
              <w:right w:val="double" w:sz="6" w:space="0" w:color="auto"/>
            </w:tcBorders>
            <w:shd w:val="clear" w:color="auto" w:fill="auto"/>
            <w:vAlign w:val="center"/>
            <w:hideMark/>
          </w:tcPr>
          <w:p w14:paraId="7FF6970C" w14:textId="77777777" w:rsidR="00896D45" w:rsidRPr="00053518" w:rsidRDefault="00896D45" w:rsidP="008F787F">
            <w:pPr>
              <w:suppressAutoHyphens w:val="0"/>
              <w:autoSpaceDE/>
              <w:spacing w:line="240" w:lineRule="auto"/>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COSTI ATTIVITA’ SUPPORTO (MISTA)</w:t>
            </w:r>
          </w:p>
        </w:tc>
        <w:tc>
          <w:tcPr>
            <w:tcW w:w="1000" w:type="dxa"/>
            <w:tcBorders>
              <w:top w:val="nil"/>
              <w:left w:val="nil"/>
              <w:bottom w:val="double" w:sz="6" w:space="0" w:color="auto"/>
              <w:right w:val="double" w:sz="6" w:space="0" w:color="auto"/>
            </w:tcBorders>
            <w:shd w:val="clear" w:color="auto" w:fill="auto"/>
            <w:vAlign w:val="center"/>
            <w:hideMark/>
          </w:tcPr>
          <w:p w14:paraId="320D9CEC"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kern w:val="0"/>
                <w:sz w:val="16"/>
                <w:szCs w:val="16"/>
                <w:lang w:eastAsia="it-IT" w:bidi="ar-SA"/>
              </w:rPr>
            </w:pPr>
            <w:r w:rsidRPr="00053518">
              <w:rPr>
                <w:rFonts w:ascii="Century Gothic" w:eastAsia="Times New Roman" w:hAnsi="Century Gothic"/>
                <w:kern w:val="0"/>
                <w:sz w:val="16"/>
                <w:szCs w:val="16"/>
                <w:lang w:eastAsia="it-IT" w:bidi="ar-SA"/>
              </w:rPr>
              <w:t>€</w:t>
            </w:r>
          </w:p>
        </w:tc>
      </w:tr>
      <w:tr w:rsidR="00896D45" w:rsidRPr="00053518" w14:paraId="0CD59020" w14:textId="77777777" w:rsidTr="008F787F">
        <w:trPr>
          <w:trHeight w:val="326"/>
          <w:jc w:val="center"/>
        </w:trPr>
        <w:tc>
          <w:tcPr>
            <w:tcW w:w="3500" w:type="dxa"/>
            <w:tcBorders>
              <w:top w:val="nil"/>
              <w:left w:val="nil"/>
              <w:bottom w:val="double" w:sz="6" w:space="0" w:color="auto"/>
              <w:right w:val="double" w:sz="6" w:space="0" w:color="auto"/>
            </w:tcBorders>
            <w:shd w:val="clear" w:color="000000" w:fill="D9D9D9"/>
            <w:vAlign w:val="center"/>
            <w:hideMark/>
          </w:tcPr>
          <w:p w14:paraId="60A69055"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 </w:t>
            </w:r>
          </w:p>
        </w:tc>
        <w:tc>
          <w:tcPr>
            <w:tcW w:w="3760" w:type="dxa"/>
            <w:tcBorders>
              <w:top w:val="nil"/>
              <w:left w:val="nil"/>
              <w:bottom w:val="double" w:sz="6" w:space="0" w:color="auto"/>
              <w:right w:val="double" w:sz="6" w:space="0" w:color="auto"/>
            </w:tcBorders>
            <w:shd w:val="clear" w:color="000000" w:fill="D9D9D9"/>
            <w:vAlign w:val="center"/>
            <w:hideMark/>
          </w:tcPr>
          <w:p w14:paraId="70FBEE82"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(A) COSTI TOTALI</w:t>
            </w:r>
          </w:p>
        </w:tc>
        <w:tc>
          <w:tcPr>
            <w:tcW w:w="1000" w:type="dxa"/>
            <w:tcBorders>
              <w:top w:val="nil"/>
              <w:left w:val="nil"/>
              <w:bottom w:val="double" w:sz="6" w:space="0" w:color="auto"/>
              <w:right w:val="double" w:sz="6" w:space="0" w:color="auto"/>
            </w:tcBorders>
            <w:shd w:val="clear" w:color="000000" w:fill="D9D9D9"/>
            <w:vAlign w:val="center"/>
            <w:hideMark/>
          </w:tcPr>
          <w:p w14:paraId="0BF9E512"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w:t>
            </w:r>
          </w:p>
        </w:tc>
      </w:tr>
      <w:tr w:rsidR="00896D45" w:rsidRPr="00053518" w14:paraId="6B2CAEE2" w14:textId="77777777" w:rsidTr="008F787F">
        <w:trPr>
          <w:trHeight w:val="326"/>
          <w:jc w:val="center"/>
        </w:trPr>
        <w:tc>
          <w:tcPr>
            <w:tcW w:w="3500" w:type="dxa"/>
            <w:tcBorders>
              <w:top w:val="nil"/>
              <w:left w:val="double" w:sz="6" w:space="0" w:color="auto"/>
              <w:bottom w:val="double" w:sz="6" w:space="0" w:color="auto"/>
              <w:right w:val="double" w:sz="6" w:space="0" w:color="auto"/>
            </w:tcBorders>
            <w:shd w:val="clear" w:color="auto" w:fill="auto"/>
            <w:vAlign w:val="center"/>
            <w:hideMark/>
          </w:tcPr>
          <w:p w14:paraId="7806D205"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 </w:t>
            </w:r>
          </w:p>
        </w:tc>
        <w:tc>
          <w:tcPr>
            <w:tcW w:w="3760" w:type="dxa"/>
            <w:tcBorders>
              <w:top w:val="nil"/>
              <w:left w:val="nil"/>
              <w:bottom w:val="double" w:sz="6" w:space="0" w:color="auto"/>
              <w:right w:val="double" w:sz="6" w:space="0" w:color="auto"/>
            </w:tcBorders>
            <w:shd w:val="clear" w:color="auto" w:fill="auto"/>
            <w:vAlign w:val="center"/>
            <w:hideMark/>
          </w:tcPr>
          <w:p w14:paraId="38B40513" w14:textId="77777777" w:rsidR="00896D45" w:rsidRPr="00053518" w:rsidRDefault="00896D45" w:rsidP="008F787F">
            <w:pPr>
              <w:suppressAutoHyphens w:val="0"/>
              <w:autoSpaceDE/>
              <w:spacing w:line="240" w:lineRule="auto"/>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 </w:t>
            </w:r>
          </w:p>
        </w:tc>
        <w:tc>
          <w:tcPr>
            <w:tcW w:w="1000" w:type="dxa"/>
            <w:tcBorders>
              <w:top w:val="nil"/>
              <w:left w:val="nil"/>
              <w:bottom w:val="double" w:sz="6" w:space="0" w:color="auto"/>
              <w:right w:val="double" w:sz="6" w:space="0" w:color="auto"/>
            </w:tcBorders>
            <w:shd w:val="clear" w:color="auto" w:fill="auto"/>
            <w:vAlign w:val="center"/>
            <w:hideMark/>
          </w:tcPr>
          <w:p w14:paraId="6D337C19"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kern w:val="0"/>
                <w:sz w:val="16"/>
                <w:szCs w:val="16"/>
                <w:lang w:eastAsia="it-IT" w:bidi="ar-SA"/>
              </w:rPr>
            </w:pPr>
            <w:r w:rsidRPr="00053518">
              <w:rPr>
                <w:rFonts w:ascii="Century Gothic" w:eastAsia="Times New Roman" w:hAnsi="Century Gothic"/>
                <w:kern w:val="0"/>
                <w:sz w:val="16"/>
                <w:szCs w:val="16"/>
                <w:lang w:eastAsia="it-IT" w:bidi="ar-SA"/>
              </w:rPr>
              <w:t> </w:t>
            </w:r>
          </w:p>
        </w:tc>
      </w:tr>
      <w:tr w:rsidR="00896D45" w:rsidRPr="00053518" w14:paraId="29783557" w14:textId="77777777" w:rsidTr="008F787F">
        <w:trPr>
          <w:trHeight w:val="451"/>
          <w:jc w:val="center"/>
        </w:trPr>
        <w:tc>
          <w:tcPr>
            <w:tcW w:w="3500" w:type="dxa"/>
            <w:tcBorders>
              <w:top w:val="nil"/>
              <w:left w:val="nil"/>
              <w:bottom w:val="double" w:sz="6" w:space="0" w:color="auto"/>
              <w:right w:val="double" w:sz="6" w:space="0" w:color="auto"/>
            </w:tcBorders>
            <w:shd w:val="clear" w:color="000000" w:fill="D9D9D9"/>
            <w:vAlign w:val="center"/>
            <w:hideMark/>
          </w:tcPr>
          <w:p w14:paraId="2C3E1235"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 </w:t>
            </w:r>
          </w:p>
        </w:tc>
        <w:tc>
          <w:tcPr>
            <w:tcW w:w="3760" w:type="dxa"/>
            <w:tcBorders>
              <w:top w:val="nil"/>
              <w:left w:val="nil"/>
              <w:bottom w:val="double" w:sz="6" w:space="0" w:color="auto"/>
              <w:right w:val="double" w:sz="6" w:space="0" w:color="auto"/>
            </w:tcBorders>
            <w:shd w:val="clear" w:color="000000" w:fill="D9D9D9"/>
            <w:vAlign w:val="center"/>
            <w:hideMark/>
          </w:tcPr>
          <w:p w14:paraId="644D49B4"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(B) TOTALE COSTI VARIABILI (</w:t>
            </w:r>
            <w:proofErr w:type="spellStart"/>
            <w:proofErr w:type="gramStart"/>
            <w:r w:rsidRPr="00053518">
              <w:rPr>
                <w:rFonts w:ascii="Century Gothic" w:eastAsia="Times New Roman" w:hAnsi="Century Gothic"/>
                <w:b/>
                <w:bCs/>
                <w:kern w:val="0"/>
                <w:sz w:val="16"/>
                <w:szCs w:val="16"/>
                <w:lang w:eastAsia="it-IT" w:bidi="ar-SA"/>
              </w:rPr>
              <w:t>e'</w:t>
            </w:r>
            <w:proofErr w:type="spellEnd"/>
            <w:proofErr w:type="gramEnd"/>
            <w:r w:rsidRPr="00053518">
              <w:rPr>
                <w:rFonts w:ascii="Century Gothic" w:eastAsia="Times New Roman" w:hAnsi="Century Gothic"/>
                <w:b/>
                <w:bCs/>
                <w:kern w:val="0"/>
                <w:sz w:val="16"/>
                <w:szCs w:val="16"/>
                <w:lang w:eastAsia="it-IT" w:bidi="ar-SA"/>
              </w:rPr>
              <w:t xml:space="preserve"> un di cui dei costi totali)</w:t>
            </w:r>
          </w:p>
        </w:tc>
        <w:tc>
          <w:tcPr>
            <w:tcW w:w="1000" w:type="dxa"/>
            <w:tcBorders>
              <w:top w:val="nil"/>
              <w:left w:val="nil"/>
              <w:bottom w:val="double" w:sz="6" w:space="0" w:color="auto"/>
              <w:right w:val="double" w:sz="6" w:space="0" w:color="auto"/>
            </w:tcBorders>
            <w:shd w:val="clear" w:color="000000" w:fill="D9D9D9"/>
            <w:vAlign w:val="center"/>
            <w:hideMark/>
          </w:tcPr>
          <w:p w14:paraId="04115F0D"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w:t>
            </w:r>
          </w:p>
        </w:tc>
      </w:tr>
      <w:tr w:rsidR="00896D45" w:rsidRPr="00053518" w14:paraId="0DA9C01E" w14:textId="77777777" w:rsidTr="008F787F">
        <w:trPr>
          <w:trHeight w:val="326"/>
          <w:jc w:val="center"/>
        </w:trPr>
        <w:tc>
          <w:tcPr>
            <w:tcW w:w="3500" w:type="dxa"/>
            <w:tcBorders>
              <w:top w:val="nil"/>
              <w:left w:val="double" w:sz="6" w:space="0" w:color="auto"/>
              <w:bottom w:val="double" w:sz="6" w:space="0" w:color="auto"/>
              <w:right w:val="double" w:sz="6" w:space="0" w:color="auto"/>
            </w:tcBorders>
            <w:shd w:val="clear" w:color="auto" w:fill="auto"/>
            <w:vAlign w:val="center"/>
            <w:hideMark/>
          </w:tcPr>
          <w:p w14:paraId="03A30641"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 </w:t>
            </w:r>
          </w:p>
        </w:tc>
        <w:tc>
          <w:tcPr>
            <w:tcW w:w="3760" w:type="dxa"/>
            <w:tcBorders>
              <w:top w:val="nil"/>
              <w:left w:val="nil"/>
              <w:bottom w:val="double" w:sz="6" w:space="0" w:color="auto"/>
              <w:right w:val="double" w:sz="6" w:space="0" w:color="auto"/>
            </w:tcBorders>
            <w:shd w:val="clear" w:color="auto" w:fill="auto"/>
            <w:vAlign w:val="center"/>
            <w:hideMark/>
          </w:tcPr>
          <w:p w14:paraId="20338F35" w14:textId="77777777" w:rsidR="00896D45" w:rsidRPr="00053518" w:rsidRDefault="00896D45" w:rsidP="008F787F">
            <w:pPr>
              <w:suppressAutoHyphens w:val="0"/>
              <w:autoSpaceDE/>
              <w:spacing w:line="240" w:lineRule="auto"/>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 </w:t>
            </w:r>
          </w:p>
        </w:tc>
        <w:tc>
          <w:tcPr>
            <w:tcW w:w="1000" w:type="dxa"/>
            <w:tcBorders>
              <w:top w:val="nil"/>
              <w:left w:val="nil"/>
              <w:bottom w:val="double" w:sz="6" w:space="0" w:color="auto"/>
              <w:right w:val="double" w:sz="6" w:space="0" w:color="auto"/>
            </w:tcBorders>
            <w:shd w:val="clear" w:color="auto" w:fill="auto"/>
            <w:vAlign w:val="center"/>
            <w:hideMark/>
          </w:tcPr>
          <w:p w14:paraId="7509A271"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kern w:val="0"/>
                <w:sz w:val="16"/>
                <w:szCs w:val="16"/>
                <w:lang w:eastAsia="it-IT" w:bidi="ar-SA"/>
              </w:rPr>
            </w:pPr>
            <w:r w:rsidRPr="00053518">
              <w:rPr>
                <w:rFonts w:ascii="Century Gothic" w:eastAsia="Times New Roman" w:hAnsi="Century Gothic"/>
                <w:kern w:val="0"/>
                <w:sz w:val="16"/>
                <w:szCs w:val="16"/>
                <w:lang w:eastAsia="it-IT" w:bidi="ar-SA"/>
              </w:rPr>
              <w:t> </w:t>
            </w:r>
          </w:p>
        </w:tc>
      </w:tr>
      <w:tr w:rsidR="00896D45" w:rsidRPr="00053518" w14:paraId="533070F3" w14:textId="77777777" w:rsidTr="008F787F">
        <w:trPr>
          <w:trHeight w:val="451"/>
          <w:jc w:val="center"/>
        </w:trPr>
        <w:tc>
          <w:tcPr>
            <w:tcW w:w="3500" w:type="dxa"/>
            <w:tcBorders>
              <w:top w:val="nil"/>
              <w:left w:val="nil"/>
              <w:bottom w:val="double" w:sz="6" w:space="0" w:color="auto"/>
              <w:right w:val="double" w:sz="6" w:space="0" w:color="auto"/>
            </w:tcBorders>
            <w:shd w:val="clear" w:color="000000" w:fill="D9D9D9"/>
            <w:vAlign w:val="center"/>
            <w:hideMark/>
          </w:tcPr>
          <w:p w14:paraId="443BE423" w14:textId="54872447" w:rsidR="00896D45" w:rsidRPr="00053518" w:rsidRDefault="005D1CC0" w:rsidP="005D1CC0">
            <w:pPr>
              <w:suppressAutoHyphens w:val="0"/>
              <w:autoSpaceDE/>
              <w:spacing w:line="240" w:lineRule="auto"/>
              <w:textAlignment w:val="auto"/>
              <w:rPr>
                <w:rFonts w:ascii="Century Gothic" w:eastAsia="Times New Roman" w:hAnsi="Century Gothic"/>
                <w:b/>
                <w:bCs/>
                <w:kern w:val="0"/>
                <w:sz w:val="16"/>
                <w:szCs w:val="16"/>
                <w:lang w:eastAsia="it-IT" w:bidi="ar-SA"/>
              </w:rPr>
            </w:pPr>
            <w:r>
              <w:rPr>
                <w:rFonts w:ascii="Century Gothic" w:eastAsia="Times New Roman" w:hAnsi="Century Gothic"/>
                <w:b/>
                <w:bCs/>
                <w:kern w:val="0"/>
                <w:sz w:val="16"/>
                <w:szCs w:val="16"/>
                <w:lang w:eastAsia="it-IT" w:bidi="ar-SA"/>
              </w:rPr>
              <w:t xml:space="preserve">VALORE DA INSERIRE NELLA COLONNA H) DELLA TABELLA 1 </w:t>
            </w:r>
            <w:r w:rsidR="00896D45" w:rsidRPr="00053518">
              <w:rPr>
                <w:rFonts w:ascii="Century Gothic" w:eastAsia="Times New Roman" w:hAnsi="Century Gothic"/>
                <w:b/>
                <w:bCs/>
                <w:kern w:val="0"/>
                <w:sz w:val="16"/>
                <w:szCs w:val="16"/>
                <w:lang w:eastAsia="it-IT" w:bidi="ar-SA"/>
              </w:rPr>
              <w:t> </w:t>
            </w:r>
          </w:p>
        </w:tc>
        <w:tc>
          <w:tcPr>
            <w:tcW w:w="3760" w:type="dxa"/>
            <w:tcBorders>
              <w:top w:val="nil"/>
              <w:left w:val="nil"/>
              <w:bottom w:val="double" w:sz="6" w:space="0" w:color="auto"/>
              <w:right w:val="double" w:sz="6" w:space="0" w:color="auto"/>
            </w:tcBorders>
            <w:shd w:val="clear" w:color="000000" w:fill="D9D9D9"/>
            <w:vAlign w:val="center"/>
            <w:hideMark/>
          </w:tcPr>
          <w:p w14:paraId="48ABF71E"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(C) = COSTI FISSI (A-B): COSTI TOTALI MENO COSTI VARIABILI</w:t>
            </w:r>
          </w:p>
        </w:tc>
        <w:tc>
          <w:tcPr>
            <w:tcW w:w="1000" w:type="dxa"/>
            <w:tcBorders>
              <w:top w:val="nil"/>
              <w:left w:val="nil"/>
              <w:bottom w:val="double" w:sz="6" w:space="0" w:color="auto"/>
              <w:right w:val="double" w:sz="6" w:space="0" w:color="auto"/>
            </w:tcBorders>
            <w:shd w:val="clear" w:color="000000" w:fill="D9D9D9"/>
            <w:vAlign w:val="center"/>
            <w:hideMark/>
          </w:tcPr>
          <w:p w14:paraId="08342307"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w:t>
            </w:r>
          </w:p>
        </w:tc>
      </w:tr>
      <w:tr w:rsidR="00896D45" w:rsidRPr="00053518" w14:paraId="4D0457F7" w14:textId="77777777" w:rsidTr="008F787F">
        <w:trPr>
          <w:trHeight w:val="326"/>
          <w:jc w:val="center"/>
        </w:trPr>
        <w:tc>
          <w:tcPr>
            <w:tcW w:w="3500" w:type="dxa"/>
            <w:tcBorders>
              <w:top w:val="nil"/>
              <w:left w:val="double" w:sz="6" w:space="0" w:color="auto"/>
              <w:bottom w:val="double" w:sz="6" w:space="0" w:color="auto"/>
              <w:right w:val="double" w:sz="6" w:space="0" w:color="auto"/>
            </w:tcBorders>
            <w:shd w:val="clear" w:color="auto" w:fill="auto"/>
            <w:vAlign w:val="center"/>
            <w:hideMark/>
          </w:tcPr>
          <w:p w14:paraId="0469F6F8"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 </w:t>
            </w:r>
          </w:p>
        </w:tc>
        <w:tc>
          <w:tcPr>
            <w:tcW w:w="3760" w:type="dxa"/>
            <w:tcBorders>
              <w:top w:val="nil"/>
              <w:left w:val="nil"/>
              <w:bottom w:val="double" w:sz="6" w:space="0" w:color="auto"/>
              <w:right w:val="double" w:sz="6" w:space="0" w:color="auto"/>
            </w:tcBorders>
            <w:shd w:val="clear" w:color="auto" w:fill="auto"/>
            <w:vAlign w:val="center"/>
            <w:hideMark/>
          </w:tcPr>
          <w:p w14:paraId="70342FA7" w14:textId="77777777" w:rsidR="00896D45" w:rsidRPr="00053518" w:rsidRDefault="00896D45" w:rsidP="008F787F">
            <w:pPr>
              <w:suppressAutoHyphens w:val="0"/>
              <w:autoSpaceDE/>
              <w:spacing w:line="240" w:lineRule="auto"/>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 </w:t>
            </w:r>
          </w:p>
        </w:tc>
        <w:tc>
          <w:tcPr>
            <w:tcW w:w="1000" w:type="dxa"/>
            <w:tcBorders>
              <w:top w:val="nil"/>
              <w:left w:val="nil"/>
              <w:bottom w:val="double" w:sz="6" w:space="0" w:color="auto"/>
              <w:right w:val="double" w:sz="6" w:space="0" w:color="auto"/>
            </w:tcBorders>
            <w:shd w:val="clear" w:color="auto" w:fill="auto"/>
            <w:vAlign w:val="center"/>
            <w:hideMark/>
          </w:tcPr>
          <w:p w14:paraId="1D151647"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kern w:val="0"/>
                <w:sz w:val="16"/>
                <w:szCs w:val="16"/>
                <w:lang w:eastAsia="it-IT" w:bidi="ar-SA"/>
              </w:rPr>
            </w:pPr>
            <w:r w:rsidRPr="00053518">
              <w:rPr>
                <w:rFonts w:ascii="Century Gothic" w:eastAsia="Times New Roman" w:hAnsi="Century Gothic"/>
                <w:kern w:val="0"/>
                <w:sz w:val="16"/>
                <w:szCs w:val="16"/>
                <w:lang w:eastAsia="it-IT" w:bidi="ar-SA"/>
              </w:rPr>
              <w:t> </w:t>
            </w:r>
          </w:p>
        </w:tc>
      </w:tr>
      <w:tr w:rsidR="00896D45" w:rsidRPr="00053518" w14:paraId="70EAF850" w14:textId="77777777" w:rsidTr="008F787F">
        <w:trPr>
          <w:trHeight w:val="451"/>
          <w:jc w:val="center"/>
        </w:trPr>
        <w:tc>
          <w:tcPr>
            <w:tcW w:w="3500" w:type="dxa"/>
            <w:tcBorders>
              <w:top w:val="nil"/>
              <w:left w:val="nil"/>
              <w:bottom w:val="double" w:sz="6" w:space="0" w:color="auto"/>
              <w:right w:val="double" w:sz="6" w:space="0" w:color="auto"/>
            </w:tcBorders>
            <w:shd w:val="clear" w:color="000000" w:fill="D9D9D9"/>
            <w:vAlign w:val="center"/>
            <w:hideMark/>
          </w:tcPr>
          <w:p w14:paraId="3AAF8515"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MACROVOCI A RICAVO</w:t>
            </w:r>
          </w:p>
        </w:tc>
        <w:tc>
          <w:tcPr>
            <w:tcW w:w="3760" w:type="dxa"/>
            <w:tcBorders>
              <w:top w:val="nil"/>
              <w:left w:val="nil"/>
              <w:bottom w:val="double" w:sz="6" w:space="0" w:color="auto"/>
              <w:right w:val="double" w:sz="6" w:space="0" w:color="auto"/>
            </w:tcBorders>
            <w:shd w:val="clear" w:color="000000" w:fill="D9D9D9"/>
            <w:vAlign w:val="center"/>
            <w:hideMark/>
          </w:tcPr>
          <w:p w14:paraId="7A91551C" w14:textId="412D45D0"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RICAVI</w:t>
            </w:r>
            <w:r w:rsidR="00AB60BA">
              <w:rPr>
                <w:rFonts w:ascii="Century Gothic" w:eastAsia="Times New Roman" w:hAnsi="Century Gothic"/>
                <w:b/>
                <w:bCs/>
                <w:kern w:val="0"/>
                <w:sz w:val="16"/>
                <w:szCs w:val="16"/>
                <w:lang w:eastAsia="it-IT" w:bidi="ar-SA"/>
              </w:rPr>
              <w:t>/COMPETENZA 2020</w:t>
            </w:r>
          </w:p>
        </w:tc>
        <w:tc>
          <w:tcPr>
            <w:tcW w:w="1000" w:type="dxa"/>
            <w:tcBorders>
              <w:top w:val="nil"/>
              <w:left w:val="nil"/>
              <w:bottom w:val="double" w:sz="6" w:space="0" w:color="auto"/>
              <w:right w:val="double" w:sz="6" w:space="0" w:color="auto"/>
            </w:tcBorders>
            <w:shd w:val="clear" w:color="000000" w:fill="D9D9D9"/>
            <w:vAlign w:val="center"/>
            <w:hideMark/>
          </w:tcPr>
          <w:p w14:paraId="347B1540"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w:t>
            </w:r>
          </w:p>
        </w:tc>
      </w:tr>
      <w:tr w:rsidR="00896D45" w:rsidRPr="00053518" w14:paraId="4F50CCC9" w14:textId="77777777" w:rsidTr="008F787F">
        <w:trPr>
          <w:trHeight w:val="451"/>
          <w:jc w:val="center"/>
        </w:trPr>
        <w:tc>
          <w:tcPr>
            <w:tcW w:w="3500" w:type="dxa"/>
            <w:tcBorders>
              <w:top w:val="nil"/>
              <w:left w:val="double" w:sz="6" w:space="0" w:color="auto"/>
              <w:bottom w:val="double" w:sz="6" w:space="0" w:color="auto"/>
              <w:right w:val="double" w:sz="6" w:space="0" w:color="auto"/>
            </w:tcBorders>
            <w:shd w:val="clear" w:color="auto" w:fill="auto"/>
            <w:vAlign w:val="center"/>
            <w:hideMark/>
          </w:tcPr>
          <w:p w14:paraId="0144FA85"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1</w:t>
            </w:r>
          </w:p>
        </w:tc>
        <w:tc>
          <w:tcPr>
            <w:tcW w:w="3760" w:type="dxa"/>
            <w:tcBorders>
              <w:top w:val="nil"/>
              <w:left w:val="nil"/>
              <w:bottom w:val="double" w:sz="6" w:space="0" w:color="auto"/>
              <w:right w:val="double" w:sz="6" w:space="0" w:color="auto"/>
            </w:tcBorders>
            <w:shd w:val="clear" w:color="auto" w:fill="auto"/>
            <w:vAlign w:val="center"/>
            <w:hideMark/>
          </w:tcPr>
          <w:p w14:paraId="4E4B71B2" w14:textId="77777777" w:rsidR="00896D45" w:rsidRPr="00053518" w:rsidRDefault="00896D45" w:rsidP="008F787F">
            <w:pPr>
              <w:suppressAutoHyphens w:val="0"/>
              <w:autoSpaceDE/>
              <w:spacing w:line="240" w:lineRule="auto"/>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RICAVI DA FONDO SANITARIO (BUDGET+EXTRA BUDGET)</w:t>
            </w:r>
          </w:p>
        </w:tc>
        <w:tc>
          <w:tcPr>
            <w:tcW w:w="1000" w:type="dxa"/>
            <w:tcBorders>
              <w:top w:val="nil"/>
              <w:left w:val="nil"/>
              <w:bottom w:val="double" w:sz="6" w:space="0" w:color="auto"/>
              <w:right w:val="double" w:sz="6" w:space="0" w:color="auto"/>
            </w:tcBorders>
            <w:shd w:val="clear" w:color="auto" w:fill="auto"/>
            <w:vAlign w:val="center"/>
            <w:hideMark/>
          </w:tcPr>
          <w:p w14:paraId="3F55880A"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kern w:val="0"/>
                <w:sz w:val="16"/>
                <w:szCs w:val="16"/>
                <w:lang w:eastAsia="it-IT" w:bidi="ar-SA"/>
              </w:rPr>
            </w:pPr>
            <w:r w:rsidRPr="00053518">
              <w:rPr>
                <w:rFonts w:ascii="Century Gothic" w:eastAsia="Times New Roman" w:hAnsi="Century Gothic"/>
                <w:kern w:val="0"/>
                <w:sz w:val="16"/>
                <w:szCs w:val="16"/>
                <w:lang w:eastAsia="it-IT" w:bidi="ar-SA"/>
              </w:rPr>
              <w:t>€</w:t>
            </w:r>
          </w:p>
        </w:tc>
      </w:tr>
      <w:tr w:rsidR="00896D45" w:rsidRPr="00053518" w14:paraId="0B98FA48" w14:textId="77777777" w:rsidTr="008F787F">
        <w:trPr>
          <w:trHeight w:val="326"/>
          <w:jc w:val="center"/>
        </w:trPr>
        <w:tc>
          <w:tcPr>
            <w:tcW w:w="3500" w:type="dxa"/>
            <w:tcBorders>
              <w:top w:val="nil"/>
              <w:left w:val="double" w:sz="6" w:space="0" w:color="auto"/>
              <w:bottom w:val="double" w:sz="6" w:space="0" w:color="auto"/>
              <w:right w:val="double" w:sz="6" w:space="0" w:color="auto"/>
            </w:tcBorders>
            <w:shd w:val="clear" w:color="auto" w:fill="auto"/>
            <w:vAlign w:val="center"/>
            <w:hideMark/>
          </w:tcPr>
          <w:p w14:paraId="69CD1D19"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2</w:t>
            </w:r>
          </w:p>
        </w:tc>
        <w:tc>
          <w:tcPr>
            <w:tcW w:w="3760" w:type="dxa"/>
            <w:tcBorders>
              <w:top w:val="nil"/>
              <w:left w:val="nil"/>
              <w:bottom w:val="double" w:sz="6" w:space="0" w:color="auto"/>
              <w:right w:val="double" w:sz="6" w:space="0" w:color="auto"/>
            </w:tcBorders>
            <w:shd w:val="clear" w:color="auto" w:fill="auto"/>
            <w:vAlign w:val="center"/>
            <w:hideMark/>
          </w:tcPr>
          <w:p w14:paraId="7CE23F5D" w14:textId="77777777" w:rsidR="00896D45" w:rsidRPr="00053518" w:rsidRDefault="00896D45" w:rsidP="008F787F">
            <w:pPr>
              <w:suppressAutoHyphens w:val="0"/>
              <w:autoSpaceDE/>
              <w:spacing w:line="240" w:lineRule="auto"/>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RETTE</w:t>
            </w:r>
          </w:p>
        </w:tc>
        <w:tc>
          <w:tcPr>
            <w:tcW w:w="1000" w:type="dxa"/>
            <w:tcBorders>
              <w:top w:val="nil"/>
              <w:left w:val="nil"/>
              <w:bottom w:val="double" w:sz="6" w:space="0" w:color="auto"/>
              <w:right w:val="double" w:sz="6" w:space="0" w:color="auto"/>
            </w:tcBorders>
            <w:shd w:val="clear" w:color="auto" w:fill="auto"/>
            <w:vAlign w:val="center"/>
            <w:hideMark/>
          </w:tcPr>
          <w:p w14:paraId="0EA5D996"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kern w:val="0"/>
                <w:sz w:val="16"/>
                <w:szCs w:val="16"/>
                <w:lang w:eastAsia="it-IT" w:bidi="ar-SA"/>
              </w:rPr>
            </w:pPr>
            <w:r w:rsidRPr="00053518">
              <w:rPr>
                <w:rFonts w:ascii="Century Gothic" w:eastAsia="Times New Roman" w:hAnsi="Century Gothic"/>
                <w:kern w:val="0"/>
                <w:sz w:val="16"/>
                <w:szCs w:val="16"/>
                <w:lang w:eastAsia="it-IT" w:bidi="ar-SA"/>
              </w:rPr>
              <w:t>€</w:t>
            </w:r>
          </w:p>
        </w:tc>
      </w:tr>
      <w:tr w:rsidR="00896D45" w:rsidRPr="00053518" w14:paraId="428FEC5D" w14:textId="77777777" w:rsidTr="008F787F">
        <w:trPr>
          <w:trHeight w:val="326"/>
          <w:jc w:val="center"/>
        </w:trPr>
        <w:tc>
          <w:tcPr>
            <w:tcW w:w="3500" w:type="dxa"/>
            <w:tcBorders>
              <w:top w:val="nil"/>
              <w:left w:val="double" w:sz="6" w:space="0" w:color="auto"/>
              <w:bottom w:val="double" w:sz="6" w:space="0" w:color="auto"/>
              <w:right w:val="double" w:sz="6" w:space="0" w:color="auto"/>
            </w:tcBorders>
            <w:shd w:val="clear" w:color="auto" w:fill="auto"/>
            <w:vAlign w:val="center"/>
            <w:hideMark/>
          </w:tcPr>
          <w:p w14:paraId="06C644C5"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3</w:t>
            </w:r>
          </w:p>
        </w:tc>
        <w:tc>
          <w:tcPr>
            <w:tcW w:w="3760" w:type="dxa"/>
            <w:tcBorders>
              <w:top w:val="nil"/>
              <w:left w:val="nil"/>
              <w:bottom w:val="double" w:sz="6" w:space="0" w:color="auto"/>
              <w:right w:val="double" w:sz="6" w:space="0" w:color="auto"/>
            </w:tcBorders>
            <w:shd w:val="clear" w:color="auto" w:fill="auto"/>
            <w:vAlign w:val="center"/>
            <w:hideMark/>
          </w:tcPr>
          <w:p w14:paraId="7F48FE46" w14:textId="77777777" w:rsidR="00896D45" w:rsidRPr="00053518" w:rsidRDefault="00896D45" w:rsidP="008F787F">
            <w:pPr>
              <w:suppressAutoHyphens w:val="0"/>
              <w:autoSpaceDE/>
              <w:spacing w:line="240" w:lineRule="auto"/>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ALTRI RICAVI</w:t>
            </w:r>
          </w:p>
        </w:tc>
        <w:tc>
          <w:tcPr>
            <w:tcW w:w="1000" w:type="dxa"/>
            <w:tcBorders>
              <w:top w:val="nil"/>
              <w:left w:val="nil"/>
              <w:bottom w:val="double" w:sz="6" w:space="0" w:color="auto"/>
              <w:right w:val="double" w:sz="6" w:space="0" w:color="auto"/>
            </w:tcBorders>
            <w:shd w:val="clear" w:color="auto" w:fill="auto"/>
            <w:vAlign w:val="center"/>
            <w:hideMark/>
          </w:tcPr>
          <w:p w14:paraId="2E4FB2ED"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kern w:val="0"/>
                <w:sz w:val="16"/>
                <w:szCs w:val="16"/>
                <w:lang w:eastAsia="it-IT" w:bidi="ar-SA"/>
              </w:rPr>
            </w:pPr>
            <w:r w:rsidRPr="00053518">
              <w:rPr>
                <w:rFonts w:ascii="Century Gothic" w:eastAsia="Times New Roman" w:hAnsi="Century Gothic"/>
                <w:kern w:val="0"/>
                <w:sz w:val="16"/>
                <w:szCs w:val="16"/>
                <w:lang w:eastAsia="it-IT" w:bidi="ar-SA"/>
              </w:rPr>
              <w:t>€</w:t>
            </w:r>
          </w:p>
        </w:tc>
      </w:tr>
      <w:tr w:rsidR="00896D45" w:rsidRPr="00053518" w14:paraId="59E6C1D8" w14:textId="77777777" w:rsidTr="008F787F">
        <w:trPr>
          <w:trHeight w:val="326"/>
          <w:jc w:val="center"/>
        </w:trPr>
        <w:tc>
          <w:tcPr>
            <w:tcW w:w="3500" w:type="dxa"/>
            <w:tcBorders>
              <w:top w:val="nil"/>
              <w:left w:val="double" w:sz="6" w:space="0" w:color="auto"/>
              <w:bottom w:val="double" w:sz="6" w:space="0" w:color="auto"/>
              <w:right w:val="double" w:sz="6" w:space="0" w:color="auto"/>
            </w:tcBorders>
            <w:shd w:val="clear" w:color="auto" w:fill="auto"/>
            <w:vAlign w:val="center"/>
            <w:hideMark/>
          </w:tcPr>
          <w:p w14:paraId="266B8374"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4</w:t>
            </w:r>
          </w:p>
        </w:tc>
        <w:tc>
          <w:tcPr>
            <w:tcW w:w="3760" w:type="dxa"/>
            <w:tcBorders>
              <w:top w:val="nil"/>
              <w:left w:val="nil"/>
              <w:bottom w:val="double" w:sz="6" w:space="0" w:color="auto"/>
              <w:right w:val="double" w:sz="6" w:space="0" w:color="auto"/>
            </w:tcBorders>
            <w:shd w:val="clear" w:color="auto" w:fill="auto"/>
            <w:vAlign w:val="center"/>
            <w:hideMark/>
          </w:tcPr>
          <w:p w14:paraId="059EC08D" w14:textId="7AA76B5E" w:rsidR="00896D45" w:rsidRPr="00053518" w:rsidRDefault="00896D45" w:rsidP="008F787F">
            <w:pPr>
              <w:suppressAutoHyphens w:val="0"/>
              <w:autoSpaceDE/>
              <w:spacing w:line="240" w:lineRule="auto"/>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CONTRIBUTI/RISTORI</w:t>
            </w:r>
            <w:r w:rsidR="00B73AA2">
              <w:rPr>
                <w:rFonts w:ascii="Century Gothic" w:eastAsia="Times New Roman" w:hAnsi="Century Gothic"/>
                <w:b/>
                <w:bCs/>
                <w:kern w:val="0"/>
                <w:sz w:val="16"/>
                <w:szCs w:val="16"/>
                <w:lang w:eastAsia="it-IT" w:bidi="ar-SA"/>
              </w:rPr>
              <w:t xml:space="preserve"> </w:t>
            </w:r>
            <w:r w:rsidR="00B73AA2" w:rsidRPr="0043404D">
              <w:rPr>
                <w:rFonts w:ascii="Century Gothic" w:eastAsia="Times New Roman" w:hAnsi="Century Gothic"/>
                <w:color w:val="auto"/>
                <w:kern w:val="0"/>
                <w:sz w:val="16"/>
                <w:szCs w:val="16"/>
                <w:lang w:eastAsia="it-IT" w:bidi="ar-SA"/>
              </w:rPr>
              <w:t>(al netto del presente)</w:t>
            </w:r>
          </w:p>
        </w:tc>
        <w:tc>
          <w:tcPr>
            <w:tcW w:w="1000" w:type="dxa"/>
            <w:tcBorders>
              <w:top w:val="nil"/>
              <w:left w:val="nil"/>
              <w:bottom w:val="double" w:sz="6" w:space="0" w:color="auto"/>
              <w:right w:val="double" w:sz="6" w:space="0" w:color="auto"/>
            </w:tcBorders>
            <w:shd w:val="clear" w:color="auto" w:fill="auto"/>
            <w:vAlign w:val="center"/>
            <w:hideMark/>
          </w:tcPr>
          <w:p w14:paraId="364D98AC"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kern w:val="0"/>
                <w:sz w:val="16"/>
                <w:szCs w:val="16"/>
                <w:lang w:eastAsia="it-IT" w:bidi="ar-SA"/>
              </w:rPr>
            </w:pPr>
            <w:r w:rsidRPr="00053518">
              <w:rPr>
                <w:rFonts w:ascii="Century Gothic" w:eastAsia="Times New Roman" w:hAnsi="Century Gothic"/>
                <w:kern w:val="0"/>
                <w:sz w:val="16"/>
                <w:szCs w:val="16"/>
                <w:lang w:eastAsia="it-IT" w:bidi="ar-SA"/>
              </w:rPr>
              <w:t>€</w:t>
            </w:r>
          </w:p>
        </w:tc>
      </w:tr>
      <w:tr w:rsidR="00896D45" w:rsidRPr="00053518" w14:paraId="1E37ECC3" w14:textId="77777777" w:rsidTr="008F787F">
        <w:trPr>
          <w:trHeight w:val="326"/>
          <w:jc w:val="center"/>
        </w:trPr>
        <w:tc>
          <w:tcPr>
            <w:tcW w:w="3500" w:type="dxa"/>
            <w:tcBorders>
              <w:top w:val="nil"/>
              <w:left w:val="nil"/>
              <w:bottom w:val="double" w:sz="6" w:space="0" w:color="auto"/>
              <w:right w:val="double" w:sz="6" w:space="0" w:color="auto"/>
            </w:tcBorders>
            <w:shd w:val="clear" w:color="000000" w:fill="D9D9D9"/>
            <w:vAlign w:val="center"/>
            <w:hideMark/>
          </w:tcPr>
          <w:p w14:paraId="04A760A0"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 </w:t>
            </w:r>
          </w:p>
        </w:tc>
        <w:tc>
          <w:tcPr>
            <w:tcW w:w="3760" w:type="dxa"/>
            <w:tcBorders>
              <w:top w:val="nil"/>
              <w:left w:val="nil"/>
              <w:bottom w:val="double" w:sz="6" w:space="0" w:color="auto"/>
              <w:right w:val="double" w:sz="6" w:space="0" w:color="auto"/>
            </w:tcBorders>
            <w:shd w:val="clear" w:color="000000" w:fill="D9D9D9"/>
            <w:vAlign w:val="center"/>
            <w:hideMark/>
          </w:tcPr>
          <w:p w14:paraId="243295D8"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(D) RICAVI TOTALI</w:t>
            </w:r>
          </w:p>
        </w:tc>
        <w:tc>
          <w:tcPr>
            <w:tcW w:w="1000" w:type="dxa"/>
            <w:tcBorders>
              <w:top w:val="nil"/>
              <w:left w:val="nil"/>
              <w:bottom w:val="double" w:sz="6" w:space="0" w:color="auto"/>
              <w:right w:val="double" w:sz="6" w:space="0" w:color="auto"/>
            </w:tcBorders>
            <w:shd w:val="clear" w:color="000000" w:fill="D9D9D9"/>
            <w:vAlign w:val="center"/>
            <w:hideMark/>
          </w:tcPr>
          <w:p w14:paraId="43AB5064"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w:t>
            </w:r>
          </w:p>
        </w:tc>
      </w:tr>
      <w:tr w:rsidR="00896D45" w:rsidRPr="00053518" w14:paraId="73BC8D46" w14:textId="77777777" w:rsidTr="008F787F">
        <w:trPr>
          <w:trHeight w:val="326"/>
          <w:jc w:val="center"/>
        </w:trPr>
        <w:tc>
          <w:tcPr>
            <w:tcW w:w="3500" w:type="dxa"/>
            <w:tcBorders>
              <w:top w:val="nil"/>
              <w:left w:val="double" w:sz="6" w:space="0" w:color="auto"/>
              <w:bottom w:val="double" w:sz="6" w:space="0" w:color="auto"/>
              <w:right w:val="double" w:sz="6" w:space="0" w:color="auto"/>
            </w:tcBorders>
            <w:shd w:val="clear" w:color="auto" w:fill="auto"/>
            <w:vAlign w:val="center"/>
            <w:hideMark/>
          </w:tcPr>
          <w:p w14:paraId="6282C5E9"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 </w:t>
            </w:r>
          </w:p>
        </w:tc>
        <w:tc>
          <w:tcPr>
            <w:tcW w:w="3760" w:type="dxa"/>
            <w:tcBorders>
              <w:top w:val="nil"/>
              <w:left w:val="nil"/>
              <w:bottom w:val="double" w:sz="6" w:space="0" w:color="auto"/>
              <w:right w:val="double" w:sz="6" w:space="0" w:color="auto"/>
            </w:tcBorders>
            <w:shd w:val="clear" w:color="auto" w:fill="auto"/>
            <w:vAlign w:val="center"/>
            <w:hideMark/>
          </w:tcPr>
          <w:p w14:paraId="4DEF6A03" w14:textId="77777777" w:rsidR="00896D45" w:rsidRPr="00053518" w:rsidRDefault="00896D45" w:rsidP="008F787F">
            <w:pPr>
              <w:suppressAutoHyphens w:val="0"/>
              <w:autoSpaceDE/>
              <w:spacing w:line="240" w:lineRule="auto"/>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 </w:t>
            </w:r>
          </w:p>
        </w:tc>
        <w:tc>
          <w:tcPr>
            <w:tcW w:w="1000" w:type="dxa"/>
            <w:tcBorders>
              <w:top w:val="nil"/>
              <w:left w:val="nil"/>
              <w:bottom w:val="double" w:sz="6" w:space="0" w:color="auto"/>
              <w:right w:val="double" w:sz="6" w:space="0" w:color="auto"/>
            </w:tcBorders>
            <w:shd w:val="clear" w:color="auto" w:fill="auto"/>
            <w:vAlign w:val="center"/>
            <w:hideMark/>
          </w:tcPr>
          <w:p w14:paraId="74C2E448"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kern w:val="0"/>
                <w:sz w:val="16"/>
                <w:szCs w:val="16"/>
                <w:lang w:eastAsia="it-IT" w:bidi="ar-SA"/>
              </w:rPr>
            </w:pPr>
            <w:r w:rsidRPr="00053518">
              <w:rPr>
                <w:rFonts w:ascii="Century Gothic" w:eastAsia="Times New Roman" w:hAnsi="Century Gothic"/>
                <w:kern w:val="0"/>
                <w:sz w:val="16"/>
                <w:szCs w:val="16"/>
                <w:lang w:eastAsia="it-IT" w:bidi="ar-SA"/>
              </w:rPr>
              <w:t> </w:t>
            </w:r>
          </w:p>
        </w:tc>
      </w:tr>
      <w:tr w:rsidR="00896D45" w:rsidRPr="00053518" w14:paraId="24DB85C6" w14:textId="77777777" w:rsidTr="008F787F">
        <w:trPr>
          <w:trHeight w:val="451"/>
          <w:jc w:val="center"/>
        </w:trPr>
        <w:tc>
          <w:tcPr>
            <w:tcW w:w="3500" w:type="dxa"/>
            <w:tcBorders>
              <w:top w:val="nil"/>
              <w:left w:val="nil"/>
              <w:bottom w:val="double" w:sz="6" w:space="0" w:color="auto"/>
              <w:right w:val="double" w:sz="6" w:space="0" w:color="auto"/>
            </w:tcBorders>
            <w:shd w:val="clear" w:color="000000" w:fill="D9D9D9"/>
            <w:vAlign w:val="center"/>
            <w:hideMark/>
          </w:tcPr>
          <w:p w14:paraId="23849EA8"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 </w:t>
            </w:r>
          </w:p>
        </w:tc>
        <w:tc>
          <w:tcPr>
            <w:tcW w:w="3760" w:type="dxa"/>
            <w:tcBorders>
              <w:top w:val="nil"/>
              <w:left w:val="nil"/>
              <w:bottom w:val="double" w:sz="6" w:space="0" w:color="auto"/>
              <w:right w:val="double" w:sz="6" w:space="0" w:color="auto"/>
            </w:tcBorders>
            <w:shd w:val="clear" w:color="000000" w:fill="D9D9D9"/>
            <w:vAlign w:val="center"/>
            <w:hideMark/>
          </w:tcPr>
          <w:p w14:paraId="31C75FFC"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E= (D-B) RICAVI TOTALI MENO COSTI VARIABILI</w:t>
            </w:r>
          </w:p>
        </w:tc>
        <w:tc>
          <w:tcPr>
            <w:tcW w:w="1000" w:type="dxa"/>
            <w:tcBorders>
              <w:top w:val="nil"/>
              <w:left w:val="nil"/>
              <w:bottom w:val="double" w:sz="6" w:space="0" w:color="auto"/>
              <w:right w:val="double" w:sz="6" w:space="0" w:color="auto"/>
            </w:tcBorders>
            <w:shd w:val="clear" w:color="000000" w:fill="D9D9D9"/>
            <w:vAlign w:val="center"/>
            <w:hideMark/>
          </w:tcPr>
          <w:p w14:paraId="48BA0EED"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w:t>
            </w:r>
          </w:p>
        </w:tc>
      </w:tr>
      <w:tr w:rsidR="00896D45" w:rsidRPr="00053518" w14:paraId="22ABBF76" w14:textId="77777777" w:rsidTr="008F787F">
        <w:trPr>
          <w:trHeight w:val="326"/>
          <w:jc w:val="center"/>
        </w:trPr>
        <w:tc>
          <w:tcPr>
            <w:tcW w:w="3500" w:type="dxa"/>
            <w:tcBorders>
              <w:top w:val="nil"/>
              <w:left w:val="double" w:sz="6" w:space="0" w:color="auto"/>
              <w:bottom w:val="double" w:sz="6" w:space="0" w:color="auto"/>
              <w:right w:val="double" w:sz="6" w:space="0" w:color="auto"/>
            </w:tcBorders>
            <w:shd w:val="clear" w:color="auto" w:fill="auto"/>
            <w:vAlign w:val="center"/>
            <w:hideMark/>
          </w:tcPr>
          <w:p w14:paraId="14A7B115"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 </w:t>
            </w:r>
          </w:p>
        </w:tc>
        <w:tc>
          <w:tcPr>
            <w:tcW w:w="3760" w:type="dxa"/>
            <w:tcBorders>
              <w:top w:val="nil"/>
              <w:left w:val="nil"/>
              <w:bottom w:val="double" w:sz="6" w:space="0" w:color="auto"/>
              <w:right w:val="double" w:sz="6" w:space="0" w:color="auto"/>
            </w:tcBorders>
            <w:shd w:val="clear" w:color="auto" w:fill="auto"/>
            <w:vAlign w:val="center"/>
            <w:hideMark/>
          </w:tcPr>
          <w:p w14:paraId="0041364B" w14:textId="77777777" w:rsidR="00896D45" w:rsidRPr="00053518" w:rsidRDefault="00896D45" w:rsidP="008F787F">
            <w:pPr>
              <w:suppressAutoHyphens w:val="0"/>
              <w:autoSpaceDE/>
              <w:spacing w:line="240" w:lineRule="auto"/>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 </w:t>
            </w:r>
          </w:p>
        </w:tc>
        <w:tc>
          <w:tcPr>
            <w:tcW w:w="1000" w:type="dxa"/>
            <w:tcBorders>
              <w:top w:val="nil"/>
              <w:left w:val="nil"/>
              <w:bottom w:val="double" w:sz="6" w:space="0" w:color="auto"/>
              <w:right w:val="double" w:sz="6" w:space="0" w:color="auto"/>
            </w:tcBorders>
            <w:shd w:val="clear" w:color="auto" w:fill="auto"/>
            <w:vAlign w:val="center"/>
            <w:hideMark/>
          </w:tcPr>
          <w:p w14:paraId="60CC8F8B"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kern w:val="0"/>
                <w:sz w:val="16"/>
                <w:szCs w:val="16"/>
                <w:lang w:eastAsia="it-IT" w:bidi="ar-SA"/>
              </w:rPr>
            </w:pPr>
            <w:r w:rsidRPr="00053518">
              <w:rPr>
                <w:rFonts w:ascii="Century Gothic" w:eastAsia="Times New Roman" w:hAnsi="Century Gothic"/>
                <w:kern w:val="0"/>
                <w:sz w:val="16"/>
                <w:szCs w:val="16"/>
                <w:lang w:eastAsia="it-IT" w:bidi="ar-SA"/>
              </w:rPr>
              <w:t> </w:t>
            </w:r>
          </w:p>
        </w:tc>
      </w:tr>
      <w:tr w:rsidR="00896D45" w:rsidRPr="00053518" w14:paraId="43EAF953" w14:textId="77777777" w:rsidTr="008F787F">
        <w:trPr>
          <w:trHeight w:val="1090"/>
          <w:jc w:val="center"/>
        </w:trPr>
        <w:tc>
          <w:tcPr>
            <w:tcW w:w="3500" w:type="dxa"/>
            <w:tcBorders>
              <w:top w:val="nil"/>
              <w:left w:val="nil"/>
              <w:bottom w:val="double" w:sz="6" w:space="0" w:color="auto"/>
              <w:right w:val="double" w:sz="6" w:space="0" w:color="auto"/>
            </w:tcBorders>
            <w:shd w:val="clear" w:color="000000" w:fill="D9D9D9"/>
            <w:vAlign w:val="center"/>
            <w:hideMark/>
          </w:tcPr>
          <w:p w14:paraId="31DCCC50" w14:textId="11539860" w:rsidR="00896D45" w:rsidRPr="00053518" w:rsidRDefault="005D1CC0" w:rsidP="005D1CC0">
            <w:pPr>
              <w:suppressAutoHyphens w:val="0"/>
              <w:autoSpaceDE/>
              <w:spacing w:line="240" w:lineRule="auto"/>
              <w:textAlignment w:val="auto"/>
              <w:rPr>
                <w:rFonts w:ascii="Century Gothic" w:eastAsia="Times New Roman" w:hAnsi="Century Gothic"/>
                <w:b/>
                <w:bCs/>
                <w:kern w:val="0"/>
                <w:sz w:val="16"/>
                <w:szCs w:val="16"/>
                <w:lang w:eastAsia="it-IT" w:bidi="ar-SA"/>
              </w:rPr>
            </w:pPr>
            <w:r>
              <w:rPr>
                <w:rFonts w:ascii="Century Gothic" w:eastAsia="Times New Roman" w:hAnsi="Century Gothic"/>
                <w:b/>
                <w:bCs/>
                <w:kern w:val="0"/>
                <w:sz w:val="16"/>
                <w:szCs w:val="16"/>
                <w:lang w:eastAsia="it-IT" w:bidi="ar-SA"/>
              </w:rPr>
              <w:t>VALORE DA INSERIRE NELLA COLONNA i) DELLA TABELLA 1) SOLO ENTRO IL TETTO DEL VALORE DEL BUDGET DISPONIBILE RIPORTATO NELLA COLONNA G) DELLA STESSA TABELLA 1)</w:t>
            </w:r>
          </w:p>
        </w:tc>
        <w:tc>
          <w:tcPr>
            <w:tcW w:w="3760" w:type="dxa"/>
            <w:tcBorders>
              <w:top w:val="nil"/>
              <w:left w:val="nil"/>
              <w:bottom w:val="double" w:sz="6" w:space="0" w:color="auto"/>
              <w:right w:val="double" w:sz="6" w:space="0" w:color="auto"/>
            </w:tcBorders>
            <w:shd w:val="clear" w:color="000000" w:fill="D9D9D9"/>
            <w:vAlign w:val="center"/>
            <w:hideMark/>
          </w:tcPr>
          <w:p w14:paraId="7E96E69C" w14:textId="2CA9131D"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F= (C</w:t>
            </w:r>
            <w:r>
              <w:rPr>
                <w:rFonts w:ascii="Century Gothic" w:eastAsia="Times New Roman" w:hAnsi="Century Gothic"/>
                <w:b/>
                <w:bCs/>
                <w:kern w:val="0"/>
                <w:sz w:val="16"/>
                <w:szCs w:val="16"/>
                <w:lang w:eastAsia="it-IT" w:bidi="ar-SA"/>
              </w:rPr>
              <w:t>-E</w:t>
            </w:r>
            <w:r w:rsidRPr="00053518">
              <w:rPr>
                <w:rFonts w:ascii="Century Gothic" w:eastAsia="Times New Roman" w:hAnsi="Century Gothic"/>
                <w:b/>
                <w:bCs/>
                <w:kern w:val="0"/>
                <w:sz w:val="16"/>
                <w:szCs w:val="16"/>
                <w:lang w:eastAsia="it-IT" w:bidi="ar-SA"/>
              </w:rPr>
              <w:t>) SCOSTAMENTO TRA RICAVI E COSTI FISSI DI PERIODO DA CONFRONTARE CON IL RESIDUO TRA IL VALORE DELLA PRODUZIONE COMPLESSIVA A BUDGET E IL TETTO DEL  90% DEL BUDGET STESSO</w:t>
            </w:r>
            <w:r w:rsidR="005D1CC0">
              <w:rPr>
                <w:rFonts w:ascii="Century Gothic" w:eastAsia="Times New Roman" w:hAnsi="Century Gothic"/>
                <w:b/>
                <w:bCs/>
                <w:kern w:val="0"/>
                <w:sz w:val="16"/>
                <w:szCs w:val="16"/>
                <w:lang w:eastAsia="it-IT" w:bidi="ar-SA"/>
              </w:rPr>
              <w:t xml:space="preserve"> (da inserire nella colonna </w:t>
            </w:r>
          </w:p>
        </w:tc>
        <w:tc>
          <w:tcPr>
            <w:tcW w:w="1000" w:type="dxa"/>
            <w:tcBorders>
              <w:top w:val="nil"/>
              <w:left w:val="nil"/>
              <w:bottom w:val="double" w:sz="6" w:space="0" w:color="auto"/>
              <w:right w:val="double" w:sz="6" w:space="0" w:color="auto"/>
            </w:tcBorders>
            <w:shd w:val="clear" w:color="000000" w:fill="D9D9D9"/>
            <w:vAlign w:val="center"/>
            <w:hideMark/>
          </w:tcPr>
          <w:p w14:paraId="7E19EECC" w14:textId="77777777" w:rsidR="00896D45" w:rsidRPr="00053518" w:rsidRDefault="00896D45" w:rsidP="008F787F">
            <w:pPr>
              <w:suppressAutoHyphens w:val="0"/>
              <w:autoSpaceDE/>
              <w:spacing w:line="240" w:lineRule="auto"/>
              <w:jc w:val="center"/>
              <w:textAlignment w:val="auto"/>
              <w:rPr>
                <w:rFonts w:ascii="Century Gothic" w:eastAsia="Times New Roman" w:hAnsi="Century Gothic"/>
                <w:b/>
                <w:bCs/>
                <w:kern w:val="0"/>
                <w:sz w:val="16"/>
                <w:szCs w:val="16"/>
                <w:lang w:eastAsia="it-IT" w:bidi="ar-SA"/>
              </w:rPr>
            </w:pPr>
            <w:r w:rsidRPr="00053518">
              <w:rPr>
                <w:rFonts w:ascii="Century Gothic" w:eastAsia="Times New Roman" w:hAnsi="Century Gothic"/>
                <w:b/>
                <w:bCs/>
                <w:kern w:val="0"/>
                <w:sz w:val="16"/>
                <w:szCs w:val="16"/>
                <w:lang w:eastAsia="it-IT" w:bidi="ar-SA"/>
              </w:rPr>
              <w:t>€</w:t>
            </w:r>
          </w:p>
        </w:tc>
      </w:tr>
    </w:tbl>
    <w:p w14:paraId="49396358" w14:textId="77777777" w:rsidR="005D1CC0" w:rsidRDefault="005D1CC0" w:rsidP="00F5701F">
      <w:pPr>
        <w:pStyle w:val="Normale1"/>
        <w:spacing w:after="0" w:line="240" w:lineRule="auto"/>
        <w:ind w:right="-93"/>
        <w:rPr>
          <w:rFonts w:ascii="Century Gothic" w:hAnsi="Century Gothic"/>
          <w:sz w:val="16"/>
          <w:szCs w:val="16"/>
        </w:rPr>
      </w:pPr>
    </w:p>
    <w:p w14:paraId="53A8BC20" w14:textId="3FFA24A8" w:rsidR="005D1CC0" w:rsidRPr="00607156" w:rsidRDefault="005D1CC0" w:rsidP="005D1CC0">
      <w:pPr>
        <w:pStyle w:val="Paragrafoelenco"/>
        <w:numPr>
          <w:ilvl w:val="0"/>
          <w:numId w:val="31"/>
        </w:numPr>
        <w:spacing w:line="240" w:lineRule="atLeast"/>
        <w:ind w:right="-93"/>
        <w:jc w:val="both"/>
        <w:rPr>
          <w:rFonts w:ascii="Century Gothic" w:eastAsia="Tw Cen MT" w:hAnsi="Century Gothic" w:cs="Tw Cen MT"/>
          <w:color w:val="auto"/>
          <w:sz w:val="14"/>
          <w:szCs w:val="14"/>
        </w:rPr>
      </w:pPr>
      <w:proofErr w:type="spellStart"/>
      <w:r w:rsidRPr="00607156">
        <w:rPr>
          <w:rFonts w:ascii="Century Gothic" w:eastAsia="Tw Cen MT" w:hAnsi="Century Gothic" w:cs="Tw Cen MT"/>
          <w:color w:val="auto"/>
          <w:sz w:val="14"/>
          <w:szCs w:val="14"/>
        </w:rPr>
        <w:t>n.b.</w:t>
      </w:r>
      <w:proofErr w:type="spellEnd"/>
      <w:r w:rsidRPr="00607156">
        <w:rPr>
          <w:rFonts w:ascii="Century Gothic" w:eastAsia="Tw Cen MT" w:hAnsi="Century Gothic" w:cs="Tw Cen MT"/>
          <w:color w:val="auto"/>
          <w:sz w:val="14"/>
          <w:szCs w:val="14"/>
        </w:rPr>
        <w:t xml:space="preserve"> l’importo </w:t>
      </w:r>
      <w:r w:rsidRPr="00D85372">
        <w:rPr>
          <w:rFonts w:ascii="Century Gothic" w:eastAsia="Tw Cen MT" w:hAnsi="Century Gothic" w:cs="Tw Cen MT"/>
          <w:color w:val="auto"/>
          <w:sz w:val="16"/>
          <w:szCs w:val="16"/>
        </w:rPr>
        <w:t xml:space="preserve">da inserire nella colonna H della Tabella 1) denominata “Richiesta Contributo” corrisponde all’importo del punto </w:t>
      </w:r>
      <w:r w:rsidR="00D85372" w:rsidRPr="00D85372">
        <w:rPr>
          <w:rFonts w:ascii="Century Gothic" w:eastAsia="Tw Cen MT" w:hAnsi="Century Gothic" w:cs="Tw Cen MT"/>
          <w:color w:val="auto"/>
          <w:sz w:val="16"/>
          <w:szCs w:val="16"/>
        </w:rPr>
        <w:t>F</w:t>
      </w:r>
      <w:r w:rsidRPr="00D85372">
        <w:rPr>
          <w:rFonts w:ascii="Century Gothic" w:eastAsia="Tw Cen MT" w:hAnsi="Century Gothic" w:cs="Tw Cen MT"/>
          <w:color w:val="auto"/>
          <w:sz w:val="16"/>
          <w:szCs w:val="16"/>
        </w:rPr>
        <w:t>) della Tabella 2) denominata “Rilevazione costi fissi”; l’importo</w:t>
      </w:r>
      <w:r w:rsidRPr="00607156">
        <w:rPr>
          <w:rFonts w:ascii="Century Gothic" w:eastAsia="Tw Cen MT" w:hAnsi="Century Gothic" w:cs="Tw Cen MT"/>
          <w:color w:val="auto"/>
          <w:sz w:val="14"/>
          <w:szCs w:val="14"/>
        </w:rPr>
        <w:t xml:space="preserve"> da inserire nella </w:t>
      </w:r>
      <w:r w:rsidRPr="00607156">
        <w:rPr>
          <w:rFonts w:ascii="Century Gothic" w:eastAsia="Tw Cen MT" w:hAnsi="Century Gothic" w:cs="Tw Cen MT"/>
          <w:b/>
          <w:bCs/>
          <w:color w:val="auto"/>
          <w:sz w:val="14"/>
          <w:szCs w:val="14"/>
        </w:rPr>
        <w:t xml:space="preserve">colonna </w:t>
      </w:r>
      <w:r w:rsidR="00A37E5D">
        <w:rPr>
          <w:rFonts w:ascii="Century Gothic" w:eastAsia="Tw Cen MT" w:hAnsi="Century Gothic" w:cs="Tw Cen MT"/>
          <w:b/>
          <w:bCs/>
          <w:color w:val="auto"/>
          <w:sz w:val="14"/>
          <w:szCs w:val="14"/>
        </w:rPr>
        <w:t>i</w:t>
      </w:r>
      <w:r w:rsidRPr="00607156">
        <w:rPr>
          <w:rFonts w:ascii="Century Gothic" w:eastAsia="Tw Cen MT" w:hAnsi="Century Gothic" w:cs="Tw Cen MT"/>
          <w:color w:val="auto"/>
          <w:sz w:val="14"/>
          <w:szCs w:val="14"/>
        </w:rPr>
        <w:t xml:space="preserve"> della </w:t>
      </w:r>
      <w:r w:rsidRPr="00607156">
        <w:rPr>
          <w:rFonts w:ascii="Century Gothic" w:eastAsia="Tw Cen MT" w:hAnsi="Century Gothic" w:cs="Tw Cen MT"/>
          <w:b/>
          <w:bCs/>
          <w:color w:val="auto"/>
          <w:sz w:val="14"/>
          <w:szCs w:val="14"/>
        </w:rPr>
        <w:t>Tabella 1</w:t>
      </w:r>
      <w:r w:rsidRPr="00607156">
        <w:rPr>
          <w:rFonts w:ascii="Century Gothic" w:eastAsia="Tw Cen MT" w:hAnsi="Century Gothic" w:cs="Tw Cen MT"/>
          <w:color w:val="auto"/>
          <w:sz w:val="14"/>
          <w:szCs w:val="14"/>
        </w:rPr>
        <w:t xml:space="preserve"> “Richiesta Contributo” corrisponde al </w:t>
      </w:r>
      <w:r w:rsidRPr="00607156">
        <w:rPr>
          <w:rFonts w:ascii="Century Gothic" w:eastAsia="Tw Cen MT" w:hAnsi="Century Gothic" w:cs="Tw Cen MT"/>
          <w:b/>
          <w:bCs/>
          <w:color w:val="auto"/>
          <w:sz w:val="14"/>
          <w:szCs w:val="14"/>
        </w:rPr>
        <w:t>punto (F)</w:t>
      </w:r>
      <w:r w:rsidRPr="00607156">
        <w:rPr>
          <w:rFonts w:ascii="Century Gothic" w:eastAsia="Tw Cen MT" w:hAnsi="Century Gothic" w:cs="Tw Cen MT"/>
          <w:color w:val="auto"/>
          <w:sz w:val="14"/>
          <w:szCs w:val="14"/>
        </w:rPr>
        <w:t xml:space="preserve"> della </w:t>
      </w:r>
      <w:r w:rsidRPr="00607156">
        <w:rPr>
          <w:rFonts w:ascii="Century Gothic" w:eastAsia="Tw Cen MT" w:hAnsi="Century Gothic" w:cs="Tw Cen MT"/>
          <w:b/>
          <w:bCs/>
          <w:color w:val="auto"/>
          <w:sz w:val="14"/>
          <w:szCs w:val="14"/>
        </w:rPr>
        <w:t>Tabella 2)</w:t>
      </w:r>
      <w:r w:rsidRPr="00607156">
        <w:rPr>
          <w:rFonts w:ascii="Century Gothic" w:eastAsia="Tw Cen MT" w:hAnsi="Century Gothic" w:cs="Tw Cen MT"/>
          <w:color w:val="auto"/>
          <w:sz w:val="14"/>
          <w:szCs w:val="14"/>
        </w:rPr>
        <w:t xml:space="preserve"> “Rilevazione costi fissi”)</w:t>
      </w:r>
      <w:r>
        <w:rPr>
          <w:rFonts w:ascii="Century Gothic" w:eastAsia="Tw Cen MT" w:hAnsi="Century Gothic" w:cs="Tw Cen MT"/>
          <w:color w:val="auto"/>
          <w:sz w:val="14"/>
          <w:szCs w:val="14"/>
        </w:rPr>
        <w:t xml:space="preserve"> da inserire però entro il tetto del valore indicato nella colonna G) della stessa Tabella 1) “Richiesta contributo”</w:t>
      </w:r>
    </w:p>
    <w:p w14:paraId="3094B321" w14:textId="77777777" w:rsidR="005D1CC0" w:rsidRDefault="005D1CC0" w:rsidP="00ED3AB6">
      <w:pPr>
        <w:pStyle w:val="Normale1"/>
        <w:spacing w:after="0" w:line="240" w:lineRule="auto"/>
        <w:ind w:right="-93" w:firstLine="720"/>
        <w:rPr>
          <w:rFonts w:ascii="Century Gothic" w:hAnsi="Century Gothic"/>
          <w:sz w:val="16"/>
          <w:szCs w:val="16"/>
        </w:rPr>
      </w:pPr>
    </w:p>
    <w:p w14:paraId="7804C70D" w14:textId="33D940B8" w:rsidR="002C2F2F" w:rsidRPr="002C2F2F" w:rsidRDefault="002C2F2F" w:rsidP="00ED3AB6">
      <w:pPr>
        <w:pStyle w:val="Normale1"/>
        <w:spacing w:after="0" w:line="240" w:lineRule="auto"/>
        <w:ind w:right="-93" w:firstLine="720"/>
        <w:rPr>
          <w:rFonts w:ascii="Century Gothic" w:hAnsi="Century Gothic"/>
          <w:sz w:val="16"/>
          <w:szCs w:val="16"/>
        </w:rPr>
      </w:pPr>
      <w:r w:rsidRPr="002C2F2F">
        <w:rPr>
          <w:rFonts w:ascii="Century Gothic" w:hAnsi="Century Gothic"/>
          <w:sz w:val="16"/>
          <w:szCs w:val="16"/>
        </w:rPr>
        <w:t xml:space="preserve">L’Ente gestore, ai fini della compilazione del format di rilevazione dei costi fissi </w:t>
      </w:r>
      <w:r>
        <w:rPr>
          <w:rFonts w:ascii="Century Gothic" w:hAnsi="Century Gothic"/>
          <w:sz w:val="16"/>
          <w:szCs w:val="16"/>
        </w:rPr>
        <w:t xml:space="preserve">sopra </w:t>
      </w:r>
      <w:r w:rsidRPr="002C2F2F">
        <w:rPr>
          <w:rFonts w:ascii="Century Gothic" w:hAnsi="Century Gothic"/>
          <w:sz w:val="16"/>
          <w:szCs w:val="16"/>
        </w:rPr>
        <w:t>riportato</w:t>
      </w:r>
      <w:r>
        <w:rPr>
          <w:rFonts w:ascii="Century Gothic" w:hAnsi="Century Gothic"/>
          <w:sz w:val="16"/>
          <w:szCs w:val="16"/>
        </w:rPr>
        <w:t xml:space="preserve">, </w:t>
      </w:r>
      <w:r w:rsidRPr="002C2F2F">
        <w:rPr>
          <w:rFonts w:ascii="Century Gothic" w:hAnsi="Century Gothic"/>
          <w:sz w:val="16"/>
          <w:szCs w:val="16"/>
        </w:rPr>
        <w:t>dovrà pertanto procedere:</w:t>
      </w:r>
    </w:p>
    <w:p w14:paraId="6A5535AE" w14:textId="77777777" w:rsidR="002C2F2F" w:rsidRPr="002C2F2F" w:rsidRDefault="002C2F2F" w:rsidP="002C2F2F">
      <w:pPr>
        <w:pStyle w:val="Normale1"/>
        <w:spacing w:after="0" w:line="240" w:lineRule="auto"/>
        <w:ind w:right="-93"/>
        <w:rPr>
          <w:rFonts w:ascii="Century Gothic" w:hAnsi="Century Gothic"/>
          <w:sz w:val="16"/>
          <w:szCs w:val="16"/>
        </w:rPr>
      </w:pPr>
    </w:p>
    <w:p w14:paraId="61F94D12" w14:textId="5F56A9E6" w:rsidR="002C2F2F" w:rsidRPr="002C2F2F" w:rsidRDefault="002C2F2F" w:rsidP="002C2F2F">
      <w:pPr>
        <w:pStyle w:val="Normale1"/>
        <w:numPr>
          <w:ilvl w:val="0"/>
          <w:numId w:val="25"/>
        </w:numPr>
        <w:spacing w:after="0" w:line="240" w:lineRule="auto"/>
        <w:ind w:right="-93"/>
        <w:rPr>
          <w:rFonts w:ascii="Century Gothic" w:hAnsi="Century Gothic"/>
          <w:sz w:val="16"/>
          <w:szCs w:val="16"/>
        </w:rPr>
      </w:pPr>
      <w:r w:rsidRPr="002C2F2F">
        <w:rPr>
          <w:rFonts w:ascii="Century Gothic" w:hAnsi="Century Gothic"/>
          <w:sz w:val="16"/>
          <w:szCs w:val="16"/>
        </w:rPr>
        <w:t xml:space="preserve">alla somma di </w:t>
      </w:r>
      <w:r w:rsidRPr="002C2F2F">
        <w:rPr>
          <w:rFonts w:ascii="Century Gothic" w:hAnsi="Century Gothic"/>
          <w:b/>
          <w:bCs/>
          <w:sz w:val="16"/>
          <w:szCs w:val="16"/>
        </w:rPr>
        <w:t>tutti i costi</w:t>
      </w:r>
      <w:r w:rsidRPr="002C2F2F">
        <w:rPr>
          <w:rFonts w:ascii="Century Gothic" w:hAnsi="Century Gothic"/>
          <w:sz w:val="16"/>
          <w:szCs w:val="16"/>
        </w:rPr>
        <w:t xml:space="preserve"> riferiti a </w:t>
      </w:r>
      <w:r w:rsidRPr="002C2F2F">
        <w:rPr>
          <w:rFonts w:ascii="Century Gothic" w:hAnsi="Century Gothic"/>
          <w:b/>
          <w:bCs/>
          <w:sz w:val="16"/>
          <w:szCs w:val="16"/>
        </w:rPr>
        <w:t xml:space="preserve">ciascuna </w:t>
      </w:r>
      <w:proofErr w:type="spellStart"/>
      <w:r w:rsidRPr="002C2F2F">
        <w:rPr>
          <w:rFonts w:ascii="Century Gothic" w:hAnsi="Century Gothic"/>
          <w:b/>
          <w:bCs/>
          <w:sz w:val="16"/>
          <w:szCs w:val="16"/>
        </w:rPr>
        <w:t>macrovoce</w:t>
      </w:r>
      <w:proofErr w:type="spellEnd"/>
      <w:r w:rsidRPr="002C2F2F">
        <w:rPr>
          <w:rFonts w:ascii="Century Gothic" w:hAnsi="Century Gothic"/>
          <w:b/>
          <w:bCs/>
          <w:sz w:val="16"/>
          <w:szCs w:val="16"/>
        </w:rPr>
        <w:t xml:space="preserve"> di scheda struttura</w:t>
      </w:r>
      <w:r w:rsidRPr="002C2F2F">
        <w:rPr>
          <w:rFonts w:ascii="Century Gothic" w:hAnsi="Century Gothic"/>
          <w:sz w:val="16"/>
          <w:szCs w:val="16"/>
        </w:rPr>
        <w:t xml:space="preserve"> e analiticamente imputabili all’unità di offerta per la quale è presentata domanda; nel format di rilevazione dei costi fissi sono infatti riportate le 4 </w:t>
      </w:r>
      <w:proofErr w:type="spellStart"/>
      <w:r w:rsidRPr="002C2F2F">
        <w:rPr>
          <w:rFonts w:ascii="Century Gothic" w:hAnsi="Century Gothic"/>
          <w:sz w:val="16"/>
          <w:szCs w:val="16"/>
        </w:rPr>
        <w:t>macrovoci</w:t>
      </w:r>
      <w:proofErr w:type="spellEnd"/>
      <w:r w:rsidRPr="002C2F2F">
        <w:rPr>
          <w:rFonts w:ascii="Century Gothic" w:hAnsi="Century Gothic"/>
          <w:sz w:val="16"/>
          <w:szCs w:val="16"/>
        </w:rPr>
        <w:t xml:space="preserve"> di scheda struttura da valorizzare e precisamente: </w:t>
      </w:r>
      <w:r w:rsidRPr="002C2F2F">
        <w:rPr>
          <w:rFonts w:ascii="Century Gothic" w:hAnsi="Century Gothic"/>
          <w:i/>
          <w:iCs/>
          <w:sz w:val="16"/>
          <w:szCs w:val="16"/>
        </w:rPr>
        <w:t xml:space="preserve">costo personale addetto all'assistenza, costi consumi beni e servizi sanitari, costi attività alberghiera (non sanitaria), costi attività supporto (mista). </w:t>
      </w:r>
      <w:r w:rsidRPr="002C2F2F">
        <w:rPr>
          <w:rFonts w:ascii="Century Gothic" w:hAnsi="Century Gothic"/>
          <w:sz w:val="16"/>
          <w:szCs w:val="16"/>
        </w:rPr>
        <w:t xml:space="preserve">Nell’ambito di ciascuna </w:t>
      </w:r>
      <w:proofErr w:type="spellStart"/>
      <w:r w:rsidRPr="002C2F2F">
        <w:rPr>
          <w:rFonts w:ascii="Century Gothic" w:hAnsi="Century Gothic"/>
          <w:sz w:val="16"/>
          <w:szCs w:val="16"/>
        </w:rPr>
        <w:t>macrovoce</w:t>
      </w:r>
      <w:proofErr w:type="spellEnd"/>
      <w:r w:rsidRPr="002C2F2F">
        <w:rPr>
          <w:rFonts w:ascii="Century Gothic" w:hAnsi="Century Gothic"/>
          <w:sz w:val="16"/>
          <w:szCs w:val="16"/>
        </w:rPr>
        <w:t xml:space="preserve"> andrà pertanto riportata la somma dei valori dei singoli conti di costo in esse ricompresi (come dettagliati nel </w:t>
      </w:r>
      <w:r w:rsidR="00246A9F">
        <w:rPr>
          <w:rFonts w:ascii="Century Gothic" w:hAnsi="Century Gothic"/>
          <w:sz w:val="16"/>
          <w:szCs w:val="16"/>
        </w:rPr>
        <w:t>foglio di calcolo elettronico</w:t>
      </w:r>
      <w:r w:rsidRPr="002C2F2F">
        <w:rPr>
          <w:rFonts w:ascii="Century Gothic" w:hAnsi="Century Gothic"/>
          <w:sz w:val="16"/>
          <w:szCs w:val="16"/>
        </w:rPr>
        <w:t xml:space="preserve"> fornito a supporto) riferiti all’unità di offerta per la quale è presentata domanda in relazione al periodo marzo 2020 dicembre 2020; a </w:t>
      </w:r>
      <w:r w:rsidRPr="002C2F2F">
        <w:rPr>
          <w:rFonts w:ascii="Century Gothic" w:hAnsi="Century Gothic"/>
          <w:b/>
          <w:bCs/>
          <w:sz w:val="16"/>
          <w:szCs w:val="16"/>
        </w:rPr>
        <w:t>sommare</w:t>
      </w:r>
      <w:r w:rsidRPr="002C2F2F">
        <w:rPr>
          <w:rFonts w:ascii="Century Gothic" w:hAnsi="Century Gothic"/>
          <w:sz w:val="16"/>
          <w:szCs w:val="16"/>
        </w:rPr>
        <w:t xml:space="preserve"> tra loro le </w:t>
      </w:r>
      <w:proofErr w:type="spellStart"/>
      <w:r w:rsidRPr="002C2F2F">
        <w:rPr>
          <w:rFonts w:ascii="Century Gothic" w:hAnsi="Century Gothic"/>
          <w:b/>
          <w:bCs/>
          <w:sz w:val="16"/>
          <w:szCs w:val="16"/>
        </w:rPr>
        <w:t>macrovoci</w:t>
      </w:r>
      <w:proofErr w:type="spellEnd"/>
      <w:r w:rsidRPr="002C2F2F">
        <w:rPr>
          <w:rFonts w:ascii="Century Gothic" w:hAnsi="Century Gothic"/>
          <w:b/>
          <w:bCs/>
          <w:sz w:val="16"/>
          <w:szCs w:val="16"/>
        </w:rPr>
        <w:t xml:space="preserve"> </w:t>
      </w:r>
      <w:r w:rsidRPr="002C2F2F">
        <w:rPr>
          <w:rFonts w:ascii="Century Gothic" w:hAnsi="Century Gothic"/>
          <w:sz w:val="16"/>
          <w:szCs w:val="16"/>
        </w:rPr>
        <w:t>di costo di scheda struttura, sopra individuate</w:t>
      </w:r>
      <w:r w:rsidR="00CB396A">
        <w:rPr>
          <w:rFonts w:ascii="Century Gothic" w:hAnsi="Century Gothic"/>
          <w:sz w:val="16"/>
          <w:szCs w:val="16"/>
        </w:rPr>
        <w:t>,</w:t>
      </w:r>
      <w:r w:rsidRPr="002C2F2F">
        <w:rPr>
          <w:rFonts w:ascii="Century Gothic" w:hAnsi="Century Gothic"/>
          <w:sz w:val="16"/>
          <w:szCs w:val="16"/>
        </w:rPr>
        <w:t xml:space="preserve"> ottenendo così i </w:t>
      </w:r>
      <w:r w:rsidRPr="002C2F2F">
        <w:rPr>
          <w:rFonts w:ascii="Century Gothic" w:hAnsi="Century Gothic"/>
          <w:b/>
          <w:bCs/>
          <w:sz w:val="16"/>
          <w:szCs w:val="16"/>
        </w:rPr>
        <w:t>costi totali;</w:t>
      </w:r>
    </w:p>
    <w:p w14:paraId="340E84DB" w14:textId="77777777" w:rsidR="002C2F2F" w:rsidRPr="002C2F2F" w:rsidRDefault="002C2F2F" w:rsidP="002C2F2F">
      <w:pPr>
        <w:pStyle w:val="Normale1"/>
        <w:spacing w:after="0" w:line="240" w:lineRule="auto"/>
        <w:ind w:left="1080" w:right="-93"/>
        <w:rPr>
          <w:rFonts w:ascii="Century Gothic" w:hAnsi="Century Gothic"/>
          <w:sz w:val="16"/>
          <w:szCs w:val="16"/>
        </w:rPr>
      </w:pPr>
    </w:p>
    <w:p w14:paraId="2C0B8CD1" w14:textId="51246B73" w:rsidR="002C2F2F" w:rsidRPr="002C2F2F" w:rsidRDefault="002C2F2F" w:rsidP="002C2F2F">
      <w:pPr>
        <w:pStyle w:val="Normale1"/>
        <w:numPr>
          <w:ilvl w:val="0"/>
          <w:numId w:val="25"/>
        </w:numPr>
        <w:spacing w:after="0" w:line="240" w:lineRule="auto"/>
        <w:ind w:right="-93"/>
        <w:rPr>
          <w:rFonts w:ascii="Century Gothic" w:hAnsi="Century Gothic"/>
          <w:sz w:val="16"/>
          <w:szCs w:val="16"/>
        </w:rPr>
      </w:pPr>
      <w:r w:rsidRPr="002C2F2F">
        <w:rPr>
          <w:rFonts w:ascii="Century Gothic" w:hAnsi="Century Gothic"/>
          <w:sz w:val="16"/>
          <w:szCs w:val="16"/>
        </w:rPr>
        <w:t>a sommare</w:t>
      </w:r>
      <w:r w:rsidRPr="002C2F2F">
        <w:rPr>
          <w:rFonts w:ascii="Century Gothic" w:hAnsi="Century Gothic"/>
          <w:b/>
          <w:bCs/>
          <w:sz w:val="16"/>
          <w:szCs w:val="16"/>
        </w:rPr>
        <w:t xml:space="preserve"> </w:t>
      </w:r>
      <w:r w:rsidRPr="002C2F2F">
        <w:rPr>
          <w:rFonts w:ascii="Century Gothic" w:hAnsi="Century Gothic"/>
          <w:sz w:val="16"/>
          <w:szCs w:val="16"/>
        </w:rPr>
        <w:t>tutti i singoli conti di costo variabili</w:t>
      </w:r>
      <w:r w:rsidRPr="002C2F2F">
        <w:rPr>
          <w:rFonts w:ascii="Century Gothic" w:hAnsi="Century Gothic"/>
          <w:b/>
          <w:bCs/>
          <w:sz w:val="16"/>
          <w:szCs w:val="16"/>
        </w:rPr>
        <w:t xml:space="preserve"> </w:t>
      </w:r>
      <w:r w:rsidRPr="002C2F2F">
        <w:rPr>
          <w:rFonts w:ascii="Century Gothic" w:hAnsi="Century Gothic"/>
          <w:sz w:val="16"/>
          <w:szCs w:val="16"/>
        </w:rPr>
        <w:t xml:space="preserve">previsti nell’ambito delle </w:t>
      </w:r>
      <w:proofErr w:type="spellStart"/>
      <w:r w:rsidRPr="002C2F2F">
        <w:rPr>
          <w:rFonts w:ascii="Century Gothic" w:hAnsi="Century Gothic"/>
          <w:sz w:val="16"/>
          <w:szCs w:val="16"/>
        </w:rPr>
        <w:t>macrovoci</w:t>
      </w:r>
      <w:proofErr w:type="spellEnd"/>
      <w:r w:rsidRPr="002C2F2F">
        <w:rPr>
          <w:rFonts w:ascii="Century Gothic" w:hAnsi="Century Gothic"/>
          <w:sz w:val="16"/>
          <w:szCs w:val="16"/>
        </w:rPr>
        <w:t xml:space="preserve"> a costo richiamate nella lettera a) (sommando i conti di costo che nel </w:t>
      </w:r>
      <w:r w:rsidR="00246A9F">
        <w:rPr>
          <w:rFonts w:ascii="Century Gothic" w:hAnsi="Century Gothic"/>
          <w:sz w:val="16"/>
          <w:szCs w:val="16"/>
        </w:rPr>
        <w:t>foglio di calcolo elettronico</w:t>
      </w:r>
      <w:r w:rsidRPr="002C2F2F">
        <w:rPr>
          <w:rFonts w:ascii="Century Gothic" w:hAnsi="Century Gothic"/>
          <w:sz w:val="16"/>
          <w:szCs w:val="16"/>
        </w:rPr>
        <w:t xml:space="preserve"> fornito a supporto sono qualificati come costi variabili), così ottenendo il totale dei </w:t>
      </w:r>
      <w:r w:rsidRPr="002C2F2F">
        <w:rPr>
          <w:rFonts w:ascii="Century Gothic" w:hAnsi="Century Gothic"/>
          <w:b/>
          <w:bCs/>
          <w:sz w:val="16"/>
          <w:szCs w:val="16"/>
        </w:rPr>
        <w:t>costi variabili;</w:t>
      </w:r>
      <w:r w:rsidR="005B7D1A">
        <w:rPr>
          <w:rFonts w:ascii="Century Gothic" w:hAnsi="Century Gothic"/>
          <w:b/>
          <w:bCs/>
          <w:sz w:val="16"/>
          <w:szCs w:val="16"/>
        </w:rPr>
        <w:t xml:space="preserve">  </w:t>
      </w:r>
    </w:p>
    <w:p w14:paraId="5225FDCC" w14:textId="77777777" w:rsidR="002C2F2F" w:rsidRPr="002C2F2F" w:rsidRDefault="002C2F2F" w:rsidP="002C2F2F">
      <w:pPr>
        <w:pStyle w:val="Normale1"/>
        <w:spacing w:after="0" w:line="240" w:lineRule="auto"/>
        <w:ind w:right="-93"/>
        <w:rPr>
          <w:rFonts w:ascii="Century Gothic" w:hAnsi="Century Gothic"/>
          <w:sz w:val="16"/>
          <w:szCs w:val="16"/>
        </w:rPr>
      </w:pPr>
    </w:p>
    <w:p w14:paraId="16866D14" w14:textId="77777777" w:rsidR="002C2F2F" w:rsidRPr="002C2F2F" w:rsidRDefault="002C2F2F" w:rsidP="002C2F2F">
      <w:pPr>
        <w:pStyle w:val="Normale1"/>
        <w:numPr>
          <w:ilvl w:val="0"/>
          <w:numId w:val="25"/>
        </w:numPr>
        <w:spacing w:after="0" w:line="240" w:lineRule="auto"/>
        <w:ind w:right="-93"/>
        <w:rPr>
          <w:rFonts w:ascii="Century Gothic" w:hAnsi="Century Gothic"/>
          <w:sz w:val="16"/>
          <w:szCs w:val="16"/>
        </w:rPr>
      </w:pPr>
      <w:r w:rsidRPr="002C2F2F">
        <w:rPr>
          <w:rFonts w:ascii="Century Gothic" w:hAnsi="Century Gothic"/>
          <w:sz w:val="16"/>
          <w:szCs w:val="16"/>
        </w:rPr>
        <w:t xml:space="preserve">a sottrarre dai costi totali di cui alla lettera A), il valore totale relativo ai soli costi variabili di cui alla lettera B): i costi </w:t>
      </w:r>
      <w:proofErr w:type="gramStart"/>
      <w:r w:rsidRPr="002C2F2F">
        <w:rPr>
          <w:rFonts w:ascii="Century Gothic" w:hAnsi="Century Gothic"/>
          <w:sz w:val="16"/>
          <w:szCs w:val="16"/>
        </w:rPr>
        <w:t>variabili  non</w:t>
      </w:r>
      <w:proofErr w:type="gramEnd"/>
      <w:r w:rsidRPr="002C2F2F">
        <w:rPr>
          <w:rFonts w:ascii="Century Gothic" w:hAnsi="Century Gothic"/>
          <w:sz w:val="16"/>
          <w:szCs w:val="16"/>
        </w:rPr>
        <w:t xml:space="preserve"> possono essere infatti coperti dal contributo a ristoro in questione. Il valore così ottenuto corrisponde al </w:t>
      </w:r>
      <w:r w:rsidRPr="002C2F2F">
        <w:rPr>
          <w:rFonts w:ascii="Century Gothic" w:hAnsi="Century Gothic"/>
          <w:b/>
          <w:bCs/>
          <w:sz w:val="16"/>
          <w:szCs w:val="16"/>
        </w:rPr>
        <w:t>totale</w:t>
      </w:r>
      <w:r w:rsidRPr="002C2F2F">
        <w:rPr>
          <w:rFonts w:ascii="Century Gothic" w:hAnsi="Century Gothic"/>
          <w:sz w:val="16"/>
          <w:szCs w:val="16"/>
        </w:rPr>
        <w:t xml:space="preserve"> dei soli </w:t>
      </w:r>
      <w:r w:rsidRPr="002C2F2F">
        <w:rPr>
          <w:rFonts w:ascii="Century Gothic" w:hAnsi="Century Gothic"/>
          <w:b/>
          <w:bCs/>
          <w:sz w:val="16"/>
          <w:szCs w:val="16"/>
        </w:rPr>
        <w:t>costi fissi</w:t>
      </w:r>
      <w:r w:rsidRPr="002C2F2F">
        <w:rPr>
          <w:rFonts w:ascii="Century Gothic" w:hAnsi="Century Gothic"/>
          <w:sz w:val="16"/>
          <w:szCs w:val="16"/>
        </w:rPr>
        <w:t xml:space="preserve"> per il periodo marzo 2020 dicembre 2020;</w:t>
      </w:r>
    </w:p>
    <w:p w14:paraId="3E13564F" w14:textId="77777777" w:rsidR="002C2F2F" w:rsidRPr="002C2F2F" w:rsidRDefault="002C2F2F" w:rsidP="002C2F2F">
      <w:pPr>
        <w:pStyle w:val="Paragrafoelenco"/>
        <w:rPr>
          <w:rFonts w:ascii="Century Gothic" w:hAnsi="Century Gothic"/>
          <w:sz w:val="16"/>
          <w:szCs w:val="16"/>
        </w:rPr>
      </w:pPr>
    </w:p>
    <w:p w14:paraId="06E2D777" w14:textId="77777777" w:rsidR="002C2F2F" w:rsidRPr="002C2F2F" w:rsidRDefault="002C2F2F" w:rsidP="002C2F2F">
      <w:pPr>
        <w:pStyle w:val="Normale1"/>
        <w:numPr>
          <w:ilvl w:val="0"/>
          <w:numId w:val="25"/>
        </w:numPr>
        <w:spacing w:after="0" w:line="240" w:lineRule="auto"/>
        <w:ind w:right="-93"/>
        <w:rPr>
          <w:rFonts w:ascii="Century Gothic" w:hAnsi="Century Gothic"/>
          <w:sz w:val="16"/>
          <w:szCs w:val="16"/>
        </w:rPr>
      </w:pPr>
      <w:r w:rsidRPr="002C2F2F">
        <w:rPr>
          <w:rFonts w:ascii="Century Gothic" w:hAnsi="Century Gothic"/>
          <w:sz w:val="16"/>
          <w:szCs w:val="16"/>
        </w:rPr>
        <w:t xml:space="preserve">a indicare il valore corrispondente a ciascuna </w:t>
      </w:r>
      <w:proofErr w:type="spellStart"/>
      <w:r w:rsidRPr="002C2F2F">
        <w:rPr>
          <w:rFonts w:ascii="Century Gothic" w:hAnsi="Century Gothic"/>
          <w:sz w:val="16"/>
          <w:szCs w:val="16"/>
        </w:rPr>
        <w:t>macrovoce</w:t>
      </w:r>
      <w:proofErr w:type="spellEnd"/>
      <w:r w:rsidRPr="002C2F2F">
        <w:rPr>
          <w:rFonts w:ascii="Century Gothic" w:hAnsi="Century Gothic"/>
          <w:sz w:val="16"/>
          <w:szCs w:val="16"/>
        </w:rPr>
        <w:t xml:space="preserve"> a ricavo prevista nel format (sono 4 </w:t>
      </w:r>
      <w:proofErr w:type="spellStart"/>
      <w:r w:rsidRPr="002C2F2F">
        <w:rPr>
          <w:rFonts w:ascii="Century Gothic" w:hAnsi="Century Gothic"/>
          <w:sz w:val="16"/>
          <w:szCs w:val="16"/>
        </w:rPr>
        <w:t>macrovoci</w:t>
      </w:r>
      <w:proofErr w:type="spellEnd"/>
      <w:r w:rsidRPr="002C2F2F">
        <w:rPr>
          <w:rFonts w:ascii="Century Gothic" w:hAnsi="Century Gothic"/>
          <w:sz w:val="16"/>
          <w:szCs w:val="16"/>
        </w:rPr>
        <w:t xml:space="preserve">: ricavi da fondo sanitario, rette, altri ricavi, contributi/ristori), e a sommare tra loro il valore di tali </w:t>
      </w:r>
      <w:proofErr w:type="spellStart"/>
      <w:r w:rsidRPr="002C2F2F">
        <w:rPr>
          <w:rFonts w:ascii="Century Gothic" w:hAnsi="Century Gothic"/>
          <w:sz w:val="16"/>
          <w:szCs w:val="16"/>
        </w:rPr>
        <w:t>macrovoci</w:t>
      </w:r>
      <w:proofErr w:type="spellEnd"/>
      <w:r w:rsidRPr="002C2F2F">
        <w:rPr>
          <w:rFonts w:ascii="Century Gothic" w:hAnsi="Century Gothic"/>
          <w:sz w:val="16"/>
          <w:szCs w:val="16"/>
        </w:rPr>
        <w:t xml:space="preserve"> a ricavo, ottenendo così </w:t>
      </w:r>
      <w:r w:rsidRPr="002C2F2F">
        <w:rPr>
          <w:rFonts w:ascii="Century Gothic" w:hAnsi="Century Gothic"/>
          <w:b/>
          <w:bCs/>
          <w:sz w:val="16"/>
          <w:szCs w:val="16"/>
        </w:rPr>
        <w:t>i ricavi totali;</w:t>
      </w:r>
    </w:p>
    <w:p w14:paraId="47709DA3" w14:textId="77777777" w:rsidR="002C2F2F" w:rsidRPr="002C2F2F" w:rsidRDefault="002C2F2F" w:rsidP="002C2F2F">
      <w:pPr>
        <w:pStyle w:val="Paragrafoelenco"/>
        <w:rPr>
          <w:rFonts w:ascii="Century Gothic" w:hAnsi="Century Gothic"/>
          <w:sz w:val="16"/>
          <w:szCs w:val="16"/>
        </w:rPr>
      </w:pPr>
    </w:p>
    <w:p w14:paraId="465C52E7" w14:textId="77777777" w:rsidR="002C2F2F" w:rsidRPr="002C2F2F" w:rsidRDefault="002C2F2F" w:rsidP="002C2F2F">
      <w:pPr>
        <w:pStyle w:val="Normale1"/>
        <w:numPr>
          <w:ilvl w:val="0"/>
          <w:numId w:val="25"/>
        </w:numPr>
        <w:spacing w:after="0" w:line="240" w:lineRule="auto"/>
        <w:ind w:right="-93"/>
        <w:rPr>
          <w:rFonts w:ascii="Century Gothic" w:hAnsi="Century Gothic"/>
          <w:sz w:val="16"/>
          <w:szCs w:val="16"/>
        </w:rPr>
      </w:pPr>
      <w:r w:rsidRPr="002C2F2F">
        <w:rPr>
          <w:rFonts w:ascii="Century Gothic" w:hAnsi="Century Gothic"/>
          <w:sz w:val="16"/>
          <w:szCs w:val="16"/>
        </w:rPr>
        <w:t>a sottrarre dal totale dei ricavi di periodo di cui alla lettera D), il valore dei costi variabili di cui alla lettera B) sopra riportata;</w:t>
      </w:r>
    </w:p>
    <w:p w14:paraId="5EE535D8" w14:textId="77777777" w:rsidR="002C2F2F" w:rsidRPr="002C2F2F" w:rsidRDefault="002C2F2F" w:rsidP="002C2F2F">
      <w:pPr>
        <w:pStyle w:val="Paragrafoelenco"/>
        <w:rPr>
          <w:rFonts w:ascii="Century Gothic" w:hAnsi="Century Gothic"/>
          <w:sz w:val="16"/>
          <w:szCs w:val="16"/>
        </w:rPr>
      </w:pPr>
    </w:p>
    <w:p w14:paraId="1A4F75B7" w14:textId="77777777" w:rsidR="002C2F2F" w:rsidRPr="002C2F2F" w:rsidRDefault="002C2F2F" w:rsidP="002C2F2F">
      <w:pPr>
        <w:pStyle w:val="Normale1"/>
        <w:numPr>
          <w:ilvl w:val="0"/>
          <w:numId w:val="25"/>
        </w:numPr>
        <w:spacing w:after="0" w:line="240" w:lineRule="auto"/>
        <w:ind w:right="-93"/>
        <w:rPr>
          <w:rFonts w:ascii="Century Gothic" w:hAnsi="Century Gothic"/>
          <w:sz w:val="16"/>
          <w:szCs w:val="16"/>
        </w:rPr>
      </w:pPr>
      <w:r w:rsidRPr="002C2F2F">
        <w:rPr>
          <w:rFonts w:ascii="Century Gothic" w:hAnsi="Century Gothic"/>
          <w:sz w:val="16"/>
          <w:szCs w:val="16"/>
        </w:rPr>
        <w:t>a sottrarre al valore dei costi fissi calcolato come previsto alla lettera C), quello dei ricavi residui (vedi sopra alla lettera E)), così ottenendo lo scostamento relativo ai costi fissi non coperti da altri ricavi di periodo, in relazione al quale è presentata domanda di contributo, da confrontare con il valore del budget residuo ed entro il tetto del 90% del budget stesso;</w:t>
      </w:r>
    </w:p>
    <w:p w14:paraId="07EE782E" w14:textId="77777777" w:rsidR="00D21C40" w:rsidRPr="0086148D" w:rsidRDefault="00D21C40" w:rsidP="009F52DF">
      <w:pPr>
        <w:spacing w:line="240" w:lineRule="atLeast"/>
        <w:ind w:right="-93"/>
        <w:jc w:val="both"/>
        <w:rPr>
          <w:rFonts w:ascii="Century Gothic" w:eastAsia="Tw Cen MT" w:hAnsi="Century Gothic" w:cs="Tw Cen MT"/>
          <w:color w:val="auto"/>
          <w:sz w:val="22"/>
          <w:szCs w:val="22"/>
        </w:rPr>
      </w:pPr>
    </w:p>
    <w:p w14:paraId="45AF501E" w14:textId="39A18CD4" w:rsidR="00E16697" w:rsidRPr="00AE7AD3" w:rsidRDefault="009F52DF" w:rsidP="009F52DF">
      <w:pPr>
        <w:pStyle w:val="Paragrafoelenco"/>
        <w:numPr>
          <w:ilvl w:val="0"/>
          <w:numId w:val="13"/>
        </w:numPr>
        <w:spacing w:line="240" w:lineRule="atLeast"/>
        <w:ind w:left="426" w:right="-93"/>
        <w:jc w:val="both"/>
        <w:rPr>
          <w:rFonts w:ascii="Century Gothic" w:eastAsia="Tw Cen MT" w:hAnsi="Century Gothic" w:cs="Tw Cen MT"/>
          <w:color w:val="auto"/>
          <w:sz w:val="22"/>
          <w:szCs w:val="22"/>
        </w:rPr>
      </w:pPr>
      <w:r w:rsidRPr="00C068EF">
        <w:rPr>
          <w:rFonts w:ascii="Century Gothic" w:eastAsia="Tw Cen MT" w:hAnsi="Century Gothic" w:cs="Tw Cen MT"/>
          <w:color w:val="auto"/>
          <w:sz w:val="22"/>
          <w:szCs w:val="22"/>
        </w:rPr>
        <w:t xml:space="preserve">di essere consapevole che l’ATS </w:t>
      </w:r>
      <w:r w:rsidR="00485B5F">
        <w:rPr>
          <w:rFonts w:ascii="Century Gothic" w:eastAsia="Tw Cen MT" w:hAnsi="Century Gothic" w:cs="Tw Cen MT"/>
          <w:color w:val="auto"/>
          <w:sz w:val="22"/>
          <w:szCs w:val="22"/>
        </w:rPr>
        <w:t>potrà</w:t>
      </w:r>
      <w:r w:rsidRPr="00C068EF">
        <w:rPr>
          <w:rFonts w:ascii="Century Gothic" w:eastAsia="Tw Cen MT" w:hAnsi="Century Gothic" w:cs="Tw Cen MT"/>
          <w:color w:val="auto"/>
          <w:sz w:val="22"/>
          <w:szCs w:val="22"/>
        </w:rPr>
        <w:t xml:space="preserve"> effettuare controlli</w:t>
      </w:r>
      <w:r w:rsidR="00C84E13">
        <w:rPr>
          <w:rFonts w:ascii="Century Gothic" w:eastAsia="Tw Cen MT" w:hAnsi="Century Gothic" w:cs="Tw Cen MT"/>
          <w:color w:val="auto"/>
          <w:sz w:val="22"/>
          <w:szCs w:val="22"/>
        </w:rPr>
        <w:t xml:space="preserve"> a campione</w:t>
      </w:r>
      <w:r w:rsidRPr="00C068EF">
        <w:rPr>
          <w:rFonts w:ascii="Century Gothic" w:eastAsia="Tw Cen MT" w:hAnsi="Century Gothic" w:cs="Tw Cen MT"/>
          <w:color w:val="auto"/>
          <w:sz w:val="22"/>
          <w:szCs w:val="22"/>
        </w:rPr>
        <w:t xml:space="preserve"> allo scopo di accertare la veridicità</w:t>
      </w:r>
      <w:r>
        <w:rPr>
          <w:rFonts w:ascii="Century Gothic" w:eastAsia="Tw Cen MT" w:hAnsi="Century Gothic" w:cs="Tw Cen MT"/>
          <w:color w:val="auto"/>
          <w:sz w:val="22"/>
          <w:szCs w:val="22"/>
        </w:rPr>
        <w:t xml:space="preserve"> </w:t>
      </w:r>
      <w:r w:rsidRPr="00C068EF">
        <w:rPr>
          <w:rFonts w:ascii="Century Gothic" w:eastAsia="Tw Cen MT" w:hAnsi="Century Gothic" w:cs="Tw Cen MT"/>
          <w:color w:val="auto"/>
          <w:sz w:val="22"/>
          <w:szCs w:val="22"/>
        </w:rPr>
        <w:t>di quanto qui dichiarato</w:t>
      </w:r>
    </w:p>
    <w:p w14:paraId="6603628B" w14:textId="77777777" w:rsidR="00D21C40" w:rsidRDefault="00D21C40" w:rsidP="009F52DF">
      <w:pPr>
        <w:spacing w:line="240" w:lineRule="atLeast"/>
        <w:ind w:right="-93"/>
        <w:jc w:val="both"/>
        <w:rPr>
          <w:rFonts w:ascii="Century Gothic" w:eastAsia="Tw Cen MT" w:hAnsi="Century Gothic" w:cs="Tw Cen MT"/>
          <w:color w:val="auto"/>
          <w:sz w:val="22"/>
          <w:szCs w:val="22"/>
        </w:rPr>
      </w:pPr>
    </w:p>
    <w:p w14:paraId="2E21F6C6" w14:textId="77777777" w:rsidR="009F52DF" w:rsidRPr="00C068EF" w:rsidRDefault="009F52DF" w:rsidP="009F52DF">
      <w:pPr>
        <w:spacing w:line="240" w:lineRule="atLeast"/>
        <w:ind w:right="-93" w:firstLine="426"/>
        <w:jc w:val="both"/>
        <w:rPr>
          <w:rFonts w:ascii="Century Gothic" w:eastAsia="Tw Cen MT" w:hAnsi="Century Gothic" w:cs="Tw Cen MT"/>
          <w:color w:val="auto"/>
          <w:sz w:val="22"/>
          <w:szCs w:val="22"/>
        </w:rPr>
      </w:pPr>
      <w:r w:rsidRPr="001B75B4">
        <w:rPr>
          <w:rFonts w:ascii="Century Gothic" w:eastAsia="Tw Cen MT" w:hAnsi="Century Gothic" w:cs="Tw Cen MT"/>
          <w:color w:val="auto"/>
          <w:sz w:val="22"/>
          <w:szCs w:val="22"/>
        </w:rPr>
        <w:t>allega</w:t>
      </w:r>
      <w:r>
        <w:rPr>
          <w:rFonts w:ascii="Century Gothic" w:eastAsia="Tw Cen MT" w:hAnsi="Century Gothic" w:cs="Tw Cen MT"/>
          <w:color w:val="auto"/>
          <w:sz w:val="22"/>
          <w:szCs w:val="22"/>
        </w:rPr>
        <w:t>ndo</w:t>
      </w:r>
      <w:r w:rsidRPr="001B75B4">
        <w:rPr>
          <w:rFonts w:ascii="Century Gothic" w:eastAsia="Tw Cen MT" w:hAnsi="Century Gothic" w:cs="Tw Cen MT"/>
          <w:color w:val="auto"/>
          <w:sz w:val="22"/>
          <w:szCs w:val="22"/>
        </w:rPr>
        <w:t xml:space="preserve"> </w:t>
      </w:r>
      <w:r>
        <w:rPr>
          <w:rFonts w:ascii="Century Gothic" w:eastAsia="Tw Cen MT" w:hAnsi="Century Gothic" w:cs="Tw Cen MT"/>
          <w:color w:val="auto"/>
          <w:sz w:val="22"/>
          <w:szCs w:val="22"/>
        </w:rPr>
        <w:t xml:space="preserve">copia del </w:t>
      </w:r>
      <w:r w:rsidRPr="001B75B4">
        <w:rPr>
          <w:rFonts w:ascii="Century Gothic" w:eastAsia="Tw Cen MT" w:hAnsi="Century Gothic" w:cs="Tw Cen MT"/>
          <w:color w:val="auto"/>
          <w:sz w:val="22"/>
          <w:szCs w:val="22"/>
        </w:rPr>
        <w:t>documento di identità valido.</w:t>
      </w:r>
    </w:p>
    <w:p w14:paraId="373031FF" w14:textId="7FDBFBF9" w:rsidR="00D21C40" w:rsidRDefault="00D21C40" w:rsidP="00AD2FCA">
      <w:pPr>
        <w:spacing w:line="240" w:lineRule="atLeast"/>
        <w:ind w:right="-93"/>
        <w:jc w:val="both"/>
        <w:rPr>
          <w:rFonts w:ascii="Century Gothic" w:eastAsia="Tw Cen MT" w:hAnsi="Century Gothic" w:cs="Tw Cen MT"/>
          <w:color w:val="auto"/>
          <w:sz w:val="22"/>
          <w:szCs w:val="22"/>
        </w:rPr>
      </w:pPr>
    </w:p>
    <w:p w14:paraId="355E8CB3" w14:textId="074871A4" w:rsidR="008403D4" w:rsidRDefault="008403D4" w:rsidP="00AD2FCA">
      <w:pPr>
        <w:spacing w:line="240" w:lineRule="atLeast"/>
        <w:ind w:right="-93"/>
        <w:jc w:val="both"/>
        <w:rPr>
          <w:rFonts w:ascii="Century Gothic" w:eastAsia="Tw Cen MT" w:hAnsi="Century Gothic" w:cs="Tw Cen MT"/>
          <w:color w:val="auto"/>
          <w:sz w:val="22"/>
          <w:szCs w:val="22"/>
        </w:rPr>
      </w:pPr>
    </w:p>
    <w:p w14:paraId="013C666A" w14:textId="77777777" w:rsidR="008403D4" w:rsidRDefault="008403D4" w:rsidP="00AD2FCA">
      <w:pPr>
        <w:spacing w:line="240" w:lineRule="atLeast"/>
        <w:ind w:right="-93"/>
        <w:jc w:val="both"/>
        <w:rPr>
          <w:rFonts w:ascii="Century Gothic" w:eastAsia="Tw Cen MT" w:hAnsi="Century Gothic" w:cs="Tw Cen MT"/>
          <w:color w:val="auto"/>
          <w:sz w:val="22"/>
          <w:szCs w:val="22"/>
        </w:rPr>
      </w:pPr>
    </w:p>
    <w:p w14:paraId="1D5F6C0B" w14:textId="77777777" w:rsidR="002A44B6" w:rsidRDefault="002A44B6" w:rsidP="00AD2FCA">
      <w:pPr>
        <w:spacing w:line="240" w:lineRule="atLeast"/>
        <w:ind w:right="-93"/>
        <w:jc w:val="both"/>
        <w:rPr>
          <w:rFonts w:ascii="Century Gothic" w:eastAsia="Tw Cen MT" w:hAnsi="Century Gothic" w:cs="Tw Cen MT"/>
          <w:color w:val="auto"/>
          <w:sz w:val="22"/>
          <w:szCs w:val="22"/>
        </w:rPr>
      </w:pPr>
    </w:p>
    <w:p w14:paraId="594215AB" w14:textId="44E3B24F" w:rsidR="00843C69" w:rsidRPr="00C068EF" w:rsidRDefault="00843C69" w:rsidP="00A46D77">
      <w:pPr>
        <w:spacing w:line="240" w:lineRule="atLeast"/>
        <w:ind w:right="-93" w:firstLine="426"/>
        <w:jc w:val="both"/>
        <w:rPr>
          <w:rFonts w:ascii="Century Gothic" w:eastAsia="Tw Cen MT" w:hAnsi="Century Gothic" w:cs="Tw Cen MT"/>
          <w:color w:val="auto"/>
          <w:sz w:val="22"/>
          <w:szCs w:val="22"/>
        </w:rPr>
      </w:pPr>
      <w:r w:rsidRPr="00C068EF">
        <w:rPr>
          <w:rFonts w:ascii="Century Gothic" w:eastAsia="Tw Cen MT" w:hAnsi="Century Gothic" w:cs="Tw Cen MT"/>
          <w:color w:val="auto"/>
          <w:sz w:val="22"/>
          <w:szCs w:val="22"/>
        </w:rPr>
        <w:t xml:space="preserve">Luogo e data </w:t>
      </w:r>
    </w:p>
    <w:p w14:paraId="31CDEA0C" w14:textId="785DA749" w:rsidR="00DE11D7" w:rsidRPr="0071666C" w:rsidRDefault="00843C69" w:rsidP="009B0532">
      <w:pPr>
        <w:spacing w:line="240" w:lineRule="atLeast"/>
        <w:ind w:left="5664" w:right="-93"/>
        <w:jc w:val="both"/>
        <w:rPr>
          <w:rFonts w:ascii="Century Gothic" w:eastAsia="Tw Cen MT" w:hAnsi="Century Gothic" w:cs="Tw Cen MT"/>
          <w:color w:val="auto"/>
          <w:sz w:val="22"/>
          <w:szCs w:val="22"/>
        </w:rPr>
      </w:pPr>
      <w:r w:rsidRPr="0071666C">
        <w:rPr>
          <w:rFonts w:ascii="Century Gothic" w:eastAsia="Tw Cen MT" w:hAnsi="Century Gothic" w:cs="Tw Cen MT"/>
          <w:color w:val="auto"/>
          <w:sz w:val="22"/>
          <w:szCs w:val="22"/>
        </w:rPr>
        <w:t>Firma</w:t>
      </w:r>
      <w:r w:rsidR="00CD7C0D" w:rsidRPr="0071666C">
        <w:rPr>
          <w:rFonts w:ascii="Century Gothic" w:eastAsia="Tw Cen MT" w:hAnsi="Century Gothic" w:cs="Tw Cen MT"/>
          <w:color w:val="auto"/>
          <w:sz w:val="22"/>
          <w:szCs w:val="22"/>
        </w:rPr>
        <w:t xml:space="preserve"> digitale</w:t>
      </w:r>
      <w:r w:rsidR="00CE5CBC" w:rsidRPr="0071666C">
        <w:rPr>
          <w:rFonts w:ascii="Century Gothic" w:eastAsia="Tw Cen MT" w:hAnsi="Century Gothic" w:cs="Tw Cen MT"/>
          <w:color w:val="auto"/>
          <w:sz w:val="22"/>
          <w:szCs w:val="22"/>
        </w:rPr>
        <w:t xml:space="preserve"> </w:t>
      </w:r>
      <w:r w:rsidRPr="0071666C">
        <w:rPr>
          <w:rFonts w:ascii="Century Gothic" w:eastAsia="Tw Cen MT" w:hAnsi="Century Gothic" w:cs="Tw Cen MT"/>
          <w:color w:val="auto"/>
          <w:sz w:val="22"/>
          <w:szCs w:val="22"/>
        </w:rPr>
        <w:t>_______________</w:t>
      </w:r>
      <w:r w:rsidR="000F4471" w:rsidRPr="0071666C">
        <w:rPr>
          <w:rFonts w:ascii="Century Gothic" w:eastAsia="Tw Cen MT" w:hAnsi="Century Gothic" w:cs="Tw Cen MT"/>
          <w:color w:val="auto"/>
          <w:sz w:val="22"/>
          <w:szCs w:val="22"/>
        </w:rPr>
        <w:t>________</w:t>
      </w:r>
    </w:p>
    <w:p w14:paraId="16F852C5" w14:textId="3BE7998D" w:rsidR="009E3EEF" w:rsidRDefault="009E3EEF" w:rsidP="00DE11D7">
      <w:pPr>
        <w:spacing w:line="240" w:lineRule="atLeast"/>
        <w:ind w:right="-93"/>
        <w:jc w:val="both"/>
        <w:rPr>
          <w:rFonts w:ascii="Century Gothic" w:eastAsia="Tw Cen MT" w:hAnsi="Century Gothic" w:cs="Tw Cen MT"/>
          <w:b/>
          <w:bCs/>
          <w:color w:val="auto"/>
          <w:sz w:val="16"/>
          <w:szCs w:val="16"/>
        </w:rPr>
      </w:pPr>
    </w:p>
    <w:p w14:paraId="3EFA7DC8" w14:textId="2AB8270B" w:rsidR="009B0532" w:rsidRDefault="009B0532" w:rsidP="00DE11D7">
      <w:pPr>
        <w:spacing w:line="240" w:lineRule="atLeast"/>
        <w:ind w:right="-93"/>
        <w:jc w:val="both"/>
        <w:rPr>
          <w:rFonts w:ascii="Century Gothic" w:eastAsia="Tw Cen MT" w:hAnsi="Century Gothic" w:cs="Tw Cen MT"/>
          <w:b/>
          <w:bCs/>
          <w:color w:val="auto"/>
          <w:sz w:val="16"/>
          <w:szCs w:val="16"/>
        </w:rPr>
      </w:pPr>
    </w:p>
    <w:p w14:paraId="75BE8C1D" w14:textId="2A121A70" w:rsidR="009B0532" w:rsidRDefault="009B0532" w:rsidP="00DE11D7">
      <w:pPr>
        <w:spacing w:line="240" w:lineRule="atLeast"/>
        <w:ind w:right="-93"/>
        <w:jc w:val="both"/>
        <w:rPr>
          <w:rFonts w:ascii="Century Gothic" w:eastAsia="Tw Cen MT" w:hAnsi="Century Gothic" w:cs="Tw Cen MT"/>
          <w:b/>
          <w:bCs/>
          <w:color w:val="auto"/>
          <w:sz w:val="16"/>
          <w:szCs w:val="16"/>
        </w:rPr>
      </w:pPr>
    </w:p>
    <w:p w14:paraId="138D15BA" w14:textId="77777777" w:rsidR="009B0532" w:rsidRDefault="009B0532" w:rsidP="00DE11D7">
      <w:pPr>
        <w:spacing w:line="240" w:lineRule="atLeast"/>
        <w:ind w:right="-93"/>
        <w:jc w:val="both"/>
        <w:rPr>
          <w:rFonts w:ascii="Century Gothic" w:eastAsia="Tw Cen MT" w:hAnsi="Century Gothic" w:cs="Tw Cen MT"/>
          <w:b/>
          <w:bCs/>
          <w:color w:val="auto"/>
          <w:sz w:val="16"/>
          <w:szCs w:val="16"/>
        </w:rPr>
      </w:pPr>
    </w:p>
    <w:p w14:paraId="5B663D56" w14:textId="77777777" w:rsidR="00DE11D7" w:rsidRDefault="00DE11D7" w:rsidP="00DE11D7">
      <w:pPr>
        <w:spacing w:line="240" w:lineRule="atLeast"/>
        <w:ind w:right="-93"/>
        <w:jc w:val="center"/>
        <w:rPr>
          <w:rFonts w:ascii="Century Gothic" w:eastAsia="Tw Cen MT" w:hAnsi="Century Gothic" w:cs="Tw Cen MT"/>
          <w:color w:val="auto"/>
          <w:sz w:val="22"/>
          <w:szCs w:val="22"/>
        </w:rPr>
      </w:pPr>
    </w:p>
    <w:p w14:paraId="016A8188" w14:textId="6DF7FD91" w:rsidR="003D15D0" w:rsidRDefault="003D15D0" w:rsidP="00DE11D7">
      <w:pPr>
        <w:spacing w:line="240" w:lineRule="atLeast"/>
        <w:ind w:right="-93"/>
        <w:jc w:val="both"/>
        <w:rPr>
          <w:rFonts w:ascii="Century Gothic" w:eastAsia="Tw Cen MT" w:hAnsi="Century Gothic" w:cs="Tw Cen MT"/>
          <w:b/>
          <w:bCs/>
          <w:color w:val="auto"/>
          <w:sz w:val="16"/>
          <w:szCs w:val="16"/>
        </w:rPr>
      </w:pPr>
    </w:p>
    <w:sectPr w:rsidR="003D15D0">
      <w:headerReference w:type="default" r:id="rId11"/>
      <w:footerReference w:type="defaul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CCEAE" w14:textId="77777777" w:rsidR="00666C32" w:rsidRDefault="00666C32">
      <w:pPr>
        <w:spacing w:line="240" w:lineRule="auto"/>
        <w:rPr>
          <w:rFonts w:hint="eastAsia"/>
        </w:rPr>
      </w:pPr>
      <w:r>
        <w:separator/>
      </w:r>
    </w:p>
  </w:endnote>
  <w:endnote w:type="continuationSeparator" w:id="0">
    <w:p w14:paraId="3A981EE8" w14:textId="77777777" w:rsidR="00666C32" w:rsidRDefault="00666C32">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Bold">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enturyGothic">
    <w:altName w:val="Calibri"/>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AF06E" w14:textId="77777777" w:rsidR="008F787F" w:rsidRDefault="008F787F">
    <w:pPr>
      <w:pStyle w:val="Pidipagina"/>
      <w:tabs>
        <w:tab w:val="clear" w:pos="9638"/>
        <w:tab w:val="left" w:pos="13183"/>
      </w:tabs>
      <w:jc w:val="right"/>
    </w:pPr>
    <w:r>
      <w:tab/>
    </w:r>
    <w: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53B1B" w14:textId="77777777" w:rsidR="00666C32" w:rsidRDefault="00666C32">
      <w:pPr>
        <w:spacing w:line="240" w:lineRule="auto"/>
        <w:rPr>
          <w:rFonts w:hint="eastAsia"/>
        </w:rPr>
      </w:pPr>
      <w:r>
        <w:separator/>
      </w:r>
    </w:p>
  </w:footnote>
  <w:footnote w:type="continuationSeparator" w:id="0">
    <w:p w14:paraId="196535DE" w14:textId="77777777" w:rsidR="00666C32" w:rsidRDefault="00666C32">
      <w:pPr>
        <w:spacing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ADE7C" w14:textId="0C2E6BCD" w:rsidR="008F787F" w:rsidRPr="0023235E" w:rsidRDefault="008F787F" w:rsidP="00881A9C">
    <w:pPr>
      <w:pStyle w:val="Intestazione"/>
      <w:tabs>
        <w:tab w:val="clear" w:pos="4819"/>
        <w:tab w:val="clear" w:pos="9638"/>
        <w:tab w:val="right" w:pos="9211"/>
      </w:tabs>
      <w:ind w:right="-93"/>
      <w:rPr>
        <w:rStyle w:val="Carpredefinitoparagrafo1"/>
        <w:rFonts w:ascii="Century Gothic" w:hAnsi="Century Gothic"/>
        <w:b/>
        <w:bCs/>
        <w:sz w:val="16"/>
        <w:szCs w:val="16"/>
        <w:lang w:eastAsia="it-IT"/>
      </w:rPr>
    </w:pPr>
    <w:r w:rsidRPr="0023235E">
      <w:rPr>
        <w:rStyle w:val="Carpredefinitoparagrafo1"/>
        <w:rFonts w:ascii="Century Gothic" w:hAnsi="Century Gothic"/>
        <w:b/>
        <w:bCs/>
        <w:sz w:val="16"/>
        <w:szCs w:val="16"/>
        <w:lang w:eastAsia="it-IT"/>
      </w:rPr>
      <w:t xml:space="preserve">INDICAZIONI PER L’APPLICAZIONE DELL’ART </w:t>
    </w:r>
    <w:r>
      <w:rPr>
        <w:rStyle w:val="Carpredefinitoparagrafo1"/>
        <w:rFonts w:ascii="Century Gothic" w:hAnsi="Century Gothic"/>
        <w:b/>
        <w:bCs/>
        <w:sz w:val="16"/>
        <w:szCs w:val="16"/>
        <w:lang w:eastAsia="it-IT"/>
      </w:rPr>
      <w:t>4, COMMI 5 BIS E 5 TER</w:t>
    </w:r>
    <w:r w:rsidRPr="0023235E">
      <w:rPr>
        <w:rStyle w:val="Carpredefinitoparagrafo1"/>
        <w:rFonts w:ascii="Century Gothic" w:hAnsi="Century Gothic"/>
        <w:b/>
        <w:bCs/>
        <w:sz w:val="16"/>
        <w:szCs w:val="16"/>
        <w:lang w:eastAsia="it-IT"/>
      </w:rPr>
      <w:t xml:space="preserve"> DEL D.L. </w:t>
    </w:r>
    <w:r>
      <w:rPr>
        <w:rStyle w:val="Carpredefinitoparagrafo1"/>
        <w:rFonts w:ascii="Century Gothic" w:hAnsi="Century Gothic"/>
        <w:b/>
        <w:bCs/>
        <w:sz w:val="16"/>
        <w:szCs w:val="16"/>
        <w:lang w:eastAsia="it-IT"/>
      </w:rPr>
      <w:t>34/2020, CONV. L. 77/2020, COME MOD DAL D.L. 149/2020</w:t>
    </w:r>
    <w:r w:rsidRPr="0023235E">
      <w:rPr>
        <w:rStyle w:val="Carpredefinitoparagrafo1"/>
        <w:rFonts w:ascii="Century Gothic" w:hAnsi="Century Gothic"/>
        <w:b/>
        <w:bCs/>
        <w:sz w:val="16"/>
        <w:szCs w:val="16"/>
        <w:lang w:eastAsia="it-IT"/>
      </w:rPr>
      <w:t xml:space="preserve"> - C.D. “DECRETO RISTORI BIS” - CONVERTITO CON LEGGE N. 176 DEL 18 DICEMBRE 2020</w:t>
    </w:r>
  </w:p>
  <w:p w14:paraId="04062BF8" w14:textId="77777777" w:rsidR="008F787F" w:rsidRDefault="008F787F">
    <w:pPr>
      <w:pStyle w:val="Intestazione"/>
      <w:tabs>
        <w:tab w:val="clear" w:pos="4819"/>
        <w:tab w:val="clear" w:pos="9638"/>
        <w:tab w:val="right" w:pos="1063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576" w:hanging="576"/>
      </w:pPr>
      <w:rPr>
        <w:i w:val="0"/>
      </w:r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2.%6"/>
      <w:lvlJc w:val="left"/>
      <w:pPr>
        <w:tabs>
          <w:tab w:val="num" w:pos="0"/>
        </w:tabs>
        <w:ind w:left="1152" w:hanging="1152"/>
      </w:pPr>
    </w:lvl>
    <w:lvl w:ilvl="6">
      <w:start w:val="1"/>
      <w:numFmt w:val="decimal"/>
      <w:lvlText w:val="%2.%6.%7"/>
      <w:lvlJc w:val="left"/>
      <w:pPr>
        <w:tabs>
          <w:tab w:val="num" w:pos="0"/>
        </w:tabs>
        <w:ind w:left="1296" w:hanging="1296"/>
      </w:pPr>
    </w:lvl>
    <w:lvl w:ilvl="7">
      <w:start w:val="1"/>
      <w:numFmt w:val="decimal"/>
      <w:lvlText w:val="%2.%6.%7.%8"/>
      <w:lvlJc w:val="left"/>
      <w:pPr>
        <w:tabs>
          <w:tab w:val="num" w:pos="0"/>
        </w:tabs>
        <w:ind w:left="1440" w:hanging="1440"/>
      </w:pPr>
    </w:lvl>
    <w:lvl w:ilvl="8">
      <w:start w:val="1"/>
      <w:numFmt w:val="decimal"/>
      <w:lvlText w:val="%2.%6.%7.%8.%9"/>
      <w:lvlJc w:val="left"/>
      <w:pPr>
        <w:tabs>
          <w:tab w:val="num" w:pos="0"/>
        </w:tabs>
        <w:ind w:left="1584" w:hanging="1584"/>
      </w:pPr>
    </w:lvl>
  </w:abstractNum>
  <w:abstractNum w:abstractNumId="1" w15:restartNumberingAfterBreak="0">
    <w:nsid w:val="00000004"/>
    <w:multiLevelType w:val="multilevel"/>
    <w:tmpl w:val="00000004"/>
    <w:name w:val="LFO4"/>
    <w:lvl w:ilvl="0">
      <w:start w:val="1"/>
      <w:numFmt w:val="bullet"/>
      <w:lvlText w:val=""/>
      <w:lvlJc w:val="left"/>
      <w:pPr>
        <w:tabs>
          <w:tab w:val="num" w:pos="0"/>
        </w:tabs>
        <w:ind w:left="720" w:hanging="360"/>
      </w:pPr>
      <w:rPr>
        <w:rFonts w:ascii="Wingdings" w:hAnsi="Wingdings"/>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5"/>
    <w:multiLevelType w:val="multilevel"/>
    <w:tmpl w:val="00000005"/>
    <w:name w:val="LFO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00000007"/>
    <w:lvl w:ilvl="0">
      <w:start w:val="1"/>
      <w:numFmt w:val="bullet"/>
      <w:pStyle w:val="Paragrafoelenco1"/>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1135BCA"/>
    <w:multiLevelType w:val="hybridMultilevel"/>
    <w:tmpl w:val="5CACA1E0"/>
    <w:lvl w:ilvl="0" w:tplc="63A2A674">
      <w:numFmt w:val="bullet"/>
      <w:lvlText w:val="-"/>
      <w:lvlJc w:val="left"/>
      <w:pPr>
        <w:ind w:left="1004" w:hanging="360"/>
      </w:pPr>
      <w:rPr>
        <w:rFonts w:ascii="Century Gothic" w:eastAsia="Calibri" w:hAnsi="Century Gothic" w:cs="Cambria,Bold"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02AE78FF"/>
    <w:multiLevelType w:val="hybridMultilevel"/>
    <w:tmpl w:val="76AC40B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05163B25"/>
    <w:multiLevelType w:val="hybridMultilevel"/>
    <w:tmpl w:val="ED7072CC"/>
    <w:lvl w:ilvl="0" w:tplc="60262BAC">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07405A36"/>
    <w:multiLevelType w:val="hybridMultilevel"/>
    <w:tmpl w:val="310C0DDE"/>
    <w:lvl w:ilvl="0" w:tplc="ECFC1BEC">
      <w:numFmt w:val="bullet"/>
      <w:lvlText w:val="-"/>
      <w:lvlJc w:val="left"/>
      <w:pPr>
        <w:ind w:left="720" w:hanging="360"/>
      </w:pPr>
      <w:rPr>
        <w:rFonts w:ascii="Century Gothic" w:eastAsia="Tw Cen MT" w:hAnsi="Century Gothic" w:cs="Tw Cen MT" w:hint="default"/>
      </w:rPr>
    </w:lvl>
    <w:lvl w:ilvl="1" w:tplc="8312BAFC">
      <w:start w:val="12"/>
      <w:numFmt w:val="bullet"/>
      <w:lvlText w:val="-"/>
      <w:lvlJc w:val="left"/>
      <w:pPr>
        <w:ind w:left="1440" w:hanging="360"/>
      </w:pPr>
      <w:rPr>
        <w:rFonts w:ascii="Century Gothic" w:eastAsiaTheme="minorHAnsi" w:hAnsi="Century Gothic"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8F74A8"/>
    <w:multiLevelType w:val="hybridMultilevel"/>
    <w:tmpl w:val="28B41040"/>
    <w:lvl w:ilvl="0" w:tplc="252A2784">
      <w:numFmt w:val="bullet"/>
      <w:lvlText w:val="-"/>
      <w:lvlJc w:val="left"/>
      <w:pPr>
        <w:ind w:left="1440" w:hanging="360"/>
      </w:pPr>
      <w:rPr>
        <w:rFonts w:ascii="Century Gothic" w:eastAsiaTheme="minorHAnsi" w:hAnsi="Century Gothic"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A23D87"/>
    <w:multiLevelType w:val="multilevel"/>
    <w:tmpl w:val="AB100982"/>
    <w:lvl w:ilvl="0">
      <w:start w:val="1"/>
      <w:numFmt w:val="decimal"/>
      <w:lvlText w:val="%1."/>
      <w:lvlJc w:val="left"/>
      <w:pPr>
        <w:ind w:left="720" w:hanging="360"/>
      </w:pPr>
      <w:rPr>
        <w:rFonts w:hint="default"/>
        <w:b/>
        <w:bCs/>
      </w:rPr>
    </w:lvl>
    <w:lvl w:ilvl="1">
      <w:start w:val="2"/>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1015136"/>
    <w:multiLevelType w:val="hybridMultilevel"/>
    <w:tmpl w:val="A4D62266"/>
    <w:lvl w:ilvl="0" w:tplc="E340B10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0F56AD"/>
    <w:multiLevelType w:val="hybridMultilevel"/>
    <w:tmpl w:val="52B6A618"/>
    <w:lvl w:ilvl="0" w:tplc="30E666EE">
      <w:numFmt w:val="bullet"/>
      <w:lvlText w:val="-"/>
      <w:lvlJc w:val="left"/>
      <w:pPr>
        <w:ind w:left="720" w:hanging="360"/>
      </w:pPr>
      <w:rPr>
        <w:rFonts w:ascii="Century Gothic" w:eastAsia="Tw Cen MT" w:hAnsi="Century Gothic" w:cs="Tw Cen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710C61"/>
    <w:multiLevelType w:val="hybridMultilevel"/>
    <w:tmpl w:val="39E44C7C"/>
    <w:lvl w:ilvl="0" w:tplc="ECFC1BEC">
      <w:numFmt w:val="bullet"/>
      <w:lvlText w:val="-"/>
      <w:lvlJc w:val="left"/>
      <w:pPr>
        <w:ind w:left="720" w:hanging="360"/>
      </w:pPr>
      <w:rPr>
        <w:rFonts w:ascii="Century Gothic" w:eastAsia="Tw Cen MT" w:hAnsi="Century Gothic" w:cs="Tw Cen MT" w:hint="default"/>
      </w:rPr>
    </w:lvl>
    <w:lvl w:ilvl="1" w:tplc="8312BAFC">
      <w:start w:val="12"/>
      <w:numFmt w:val="bullet"/>
      <w:lvlText w:val="-"/>
      <w:lvlJc w:val="left"/>
      <w:pPr>
        <w:ind w:left="1440" w:hanging="360"/>
      </w:pPr>
      <w:rPr>
        <w:rFonts w:ascii="Century Gothic" w:eastAsiaTheme="minorHAnsi" w:hAnsi="Century Gothic"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7D59C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1C3A89"/>
    <w:multiLevelType w:val="hybridMultilevel"/>
    <w:tmpl w:val="FC4C9242"/>
    <w:lvl w:ilvl="0" w:tplc="92589ED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67E7AF1"/>
    <w:multiLevelType w:val="hybridMultilevel"/>
    <w:tmpl w:val="0CC8B01E"/>
    <w:lvl w:ilvl="0" w:tplc="DB0AC110">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2ED55FAD"/>
    <w:multiLevelType w:val="hybridMultilevel"/>
    <w:tmpl w:val="BB10DBA4"/>
    <w:lvl w:ilvl="0" w:tplc="F5DCB5EC">
      <w:start w:val="1"/>
      <w:numFmt w:val="decimal"/>
      <w:lvlText w:val="%1."/>
      <w:lvlJc w:val="left"/>
      <w:pPr>
        <w:ind w:left="720" w:hanging="360"/>
      </w:pPr>
      <w:rPr>
        <w:rFonts w:eastAsia="Times New Roman" w:cs="Times New Roman" w:hint="default"/>
        <w:color w:val="00000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F5C1690"/>
    <w:multiLevelType w:val="hybridMultilevel"/>
    <w:tmpl w:val="A4A262E8"/>
    <w:lvl w:ilvl="0" w:tplc="EDC08ABA">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095B23"/>
    <w:multiLevelType w:val="hybridMultilevel"/>
    <w:tmpl w:val="3D32093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9" w15:restartNumberingAfterBreak="0">
    <w:nsid w:val="3BE756C6"/>
    <w:multiLevelType w:val="hybridMultilevel"/>
    <w:tmpl w:val="80A6C1E6"/>
    <w:lvl w:ilvl="0" w:tplc="8312BAFC">
      <w:start w:val="12"/>
      <w:numFmt w:val="bullet"/>
      <w:lvlText w:val="-"/>
      <w:lvlJc w:val="left"/>
      <w:pPr>
        <w:ind w:left="1004" w:hanging="360"/>
      </w:pPr>
      <w:rPr>
        <w:rFonts w:ascii="Century Gothic" w:eastAsiaTheme="minorHAnsi" w:hAnsi="Century Gothic"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3EC13D10"/>
    <w:multiLevelType w:val="hybridMultilevel"/>
    <w:tmpl w:val="A93C1838"/>
    <w:lvl w:ilvl="0" w:tplc="4F30453A">
      <w:numFmt w:val="bullet"/>
      <w:lvlText w:val="-"/>
      <w:lvlJc w:val="left"/>
      <w:pPr>
        <w:ind w:left="720" w:hanging="360"/>
      </w:pPr>
      <w:rPr>
        <w:rFonts w:ascii="Century Gothic" w:eastAsiaTheme="minorHAnsi" w:hAnsi="Century Gothic" w:cs="CenturyGothic" w:hint="default"/>
      </w:rPr>
    </w:lvl>
    <w:lvl w:ilvl="1" w:tplc="4F30453A">
      <w:numFmt w:val="bullet"/>
      <w:lvlText w:val="-"/>
      <w:lvlJc w:val="left"/>
      <w:pPr>
        <w:ind w:left="1440" w:hanging="360"/>
      </w:pPr>
      <w:rPr>
        <w:rFonts w:ascii="Century Gothic" w:eastAsiaTheme="minorHAnsi" w:hAnsi="Century Gothic" w:cs="CenturyGothic"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E57C57"/>
    <w:multiLevelType w:val="hybridMultilevel"/>
    <w:tmpl w:val="AF56F808"/>
    <w:lvl w:ilvl="0" w:tplc="B4A6C95E">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BC34B6"/>
    <w:multiLevelType w:val="hybridMultilevel"/>
    <w:tmpl w:val="91D659D4"/>
    <w:lvl w:ilvl="0" w:tplc="A9EA1E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17126F"/>
    <w:multiLevelType w:val="hybridMultilevel"/>
    <w:tmpl w:val="FC4C9242"/>
    <w:lvl w:ilvl="0" w:tplc="92589ED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D50137A"/>
    <w:multiLevelType w:val="hybridMultilevel"/>
    <w:tmpl w:val="A1CA5386"/>
    <w:lvl w:ilvl="0" w:tplc="04100013">
      <w:start w:val="1"/>
      <w:numFmt w:val="upperRoman"/>
      <w:lvlText w:val="%1."/>
      <w:lvlJc w:val="righ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5DD631B1"/>
    <w:multiLevelType w:val="hybridMultilevel"/>
    <w:tmpl w:val="C284F146"/>
    <w:lvl w:ilvl="0" w:tplc="A15A742E">
      <w:start w:val="1"/>
      <w:numFmt w:val="upp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3AA448D"/>
    <w:multiLevelType w:val="hybridMultilevel"/>
    <w:tmpl w:val="E8B2A67A"/>
    <w:lvl w:ilvl="0" w:tplc="4144282E">
      <w:start w:val="1"/>
      <w:numFmt w:val="bullet"/>
      <w:pStyle w:val="StileCris"/>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960612F"/>
    <w:multiLevelType w:val="hybridMultilevel"/>
    <w:tmpl w:val="B56683D8"/>
    <w:lvl w:ilvl="0" w:tplc="BB2E6F0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CB65408"/>
    <w:multiLevelType w:val="hybridMultilevel"/>
    <w:tmpl w:val="E4F047E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75620A87"/>
    <w:multiLevelType w:val="hybridMultilevel"/>
    <w:tmpl w:val="ED7072CC"/>
    <w:lvl w:ilvl="0" w:tplc="60262BAC">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77443E34"/>
    <w:multiLevelType w:val="hybridMultilevel"/>
    <w:tmpl w:val="08E0DFD4"/>
    <w:lvl w:ilvl="0" w:tplc="70B8A100">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D3E1509"/>
    <w:multiLevelType w:val="hybridMultilevel"/>
    <w:tmpl w:val="C284F146"/>
    <w:lvl w:ilvl="0" w:tplc="A15A742E">
      <w:start w:val="1"/>
      <w:numFmt w:val="upp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6"/>
  </w:num>
  <w:num w:numId="4">
    <w:abstractNumId w:val="20"/>
  </w:num>
  <w:num w:numId="5">
    <w:abstractNumId w:val="31"/>
  </w:num>
  <w:num w:numId="6">
    <w:abstractNumId w:val="7"/>
  </w:num>
  <w:num w:numId="7">
    <w:abstractNumId w:val="27"/>
  </w:num>
  <w:num w:numId="8">
    <w:abstractNumId w:val="12"/>
  </w:num>
  <w:num w:numId="9">
    <w:abstractNumId w:val="24"/>
  </w:num>
  <w:num w:numId="10">
    <w:abstractNumId w:val="19"/>
  </w:num>
  <w:num w:numId="11">
    <w:abstractNumId w:val="9"/>
  </w:num>
  <w:num w:numId="12">
    <w:abstractNumId w:val="8"/>
  </w:num>
  <w:num w:numId="13">
    <w:abstractNumId w:val="11"/>
  </w:num>
  <w:num w:numId="14">
    <w:abstractNumId w:val="4"/>
  </w:num>
  <w:num w:numId="15">
    <w:abstractNumId w:val="13"/>
  </w:num>
  <w:num w:numId="16">
    <w:abstractNumId w:val="28"/>
  </w:num>
  <w:num w:numId="17">
    <w:abstractNumId w:val="18"/>
  </w:num>
  <w:num w:numId="18">
    <w:abstractNumId w:val="10"/>
  </w:num>
  <w:num w:numId="19">
    <w:abstractNumId w:val="25"/>
  </w:num>
  <w:num w:numId="20">
    <w:abstractNumId w:val="16"/>
  </w:num>
  <w:num w:numId="21">
    <w:abstractNumId w:val="17"/>
  </w:num>
  <w:num w:numId="22">
    <w:abstractNumId w:val="6"/>
  </w:num>
  <w:num w:numId="23">
    <w:abstractNumId w:val="22"/>
  </w:num>
  <w:num w:numId="24">
    <w:abstractNumId w:val="23"/>
  </w:num>
  <w:num w:numId="25">
    <w:abstractNumId w:val="29"/>
  </w:num>
  <w:num w:numId="26">
    <w:abstractNumId w:val="15"/>
  </w:num>
  <w:num w:numId="27">
    <w:abstractNumId w:val="21"/>
  </w:num>
  <w:num w:numId="28">
    <w:abstractNumId w:val="3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37"/>
    <w:rsid w:val="00000575"/>
    <w:rsid w:val="00000617"/>
    <w:rsid w:val="000012BE"/>
    <w:rsid w:val="00004261"/>
    <w:rsid w:val="00004BCE"/>
    <w:rsid w:val="00006F1F"/>
    <w:rsid w:val="00014AC8"/>
    <w:rsid w:val="00015830"/>
    <w:rsid w:val="000178D9"/>
    <w:rsid w:val="00020A40"/>
    <w:rsid w:val="00021F10"/>
    <w:rsid w:val="000221FB"/>
    <w:rsid w:val="000233A3"/>
    <w:rsid w:val="00025AF6"/>
    <w:rsid w:val="0002740F"/>
    <w:rsid w:val="000309D8"/>
    <w:rsid w:val="0003123B"/>
    <w:rsid w:val="0003338D"/>
    <w:rsid w:val="0003345B"/>
    <w:rsid w:val="000338BB"/>
    <w:rsid w:val="00034086"/>
    <w:rsid w:val="0003756B"/>
    <w:rsid w:val="00040BF1"/>
    <w:rsid w:val="000419AC"/>
    <w:rsid w:val="00045703"/>
    <w:rsid w:val="000505BF"/>
    <w:rsid w:val="00051AEF"/>
    <w:rsid w:val="00051E60"/>
    <w:rsid w:val="000526C6"/>
    <w:rsid w:val="00053518"/>
    <w:rsid w:val="00056006"/>
    <w:rsid w:val="00057F63"/>
    <w:rsid w:val="00062444"/>
    <w:rsid w:val="000634C4"/>
    <w:rsid w:val="00063890"/>
    <w:rsid w:val="00064314"/>
    <w:rsid w:val="00064A83"/>
    <w:rsid w:val="00065844"/>
    <w:rsid w:val="00065B17"/>
    <w:rsid w:val="00065D44"/>
    <w:rsid w:val="00070B3B"/>
    <w:rsid w:val="00072661"/>
    <w:rsid w:val="00080DBD"/>
    <w:rsid w:val="00081605"/>
    <w:rsid w:val="00083570"/>
    <w:rsid w:val="00084183"/>
    <w:rsid w:val="00090808"/>
    <w:rsid w:val="00094337"/>
    <w:rsid w:val="00094E53"/>
    <w:rsid w:val="000976D7"/>
    <w:rsid w:val="000A1524"/>
    <w:rsid w:val="000A1D86"/>
    <w:rsid w:val="000A2E46"/>
    <w:rsid w:val="000A413A"/>
    <w:rsid w:val="000B200B"/>
    <w:rsid w:val="000B4A38"/>
    <w:rsid w:val="000B52F3"/>
    <w:rsid w:val="000C1A56"/>
    <w:rsid w:val="000C2485"/>
    <w:rsid w:val="000C2E4D"/>
    <w:rsid w:val="000C4AC7"/>
    <w:rsid w:val="000C6F7B"/>
    <w:rsid w:val="000C7E3C"/>
    <w:rsid w:val="000D1580"/>
    <w:rsid w:val="000D26FE"/>
    <w:rsid w:val="000D4D5D"/>
    <w:rsid w:val="000D580B"/>
    <w:rsid w:val="000D6D5D"/>
    <w:rsid w:val="000D7789"/>
    <w:rsid w:val="000E262F"/>
    <w:rsid w:val="000E2A49"/>
    <w:rsid w:val="000E31A7"/>
    <w:rsid w:val="000E4401"/>
    <w:rsid w:val="000E6207"/>
    <w:rsid w:val="000F0C62"/>
    <w:rsid w:val="000F1A8D"/>
    <w:rsid w:val="000F26E0"/>
    <w:rsid w:val="000F4471"/>
    <w:rsid w:val="000F5E27"/>
    <w:rsid w:val="000F7290"/>
    <w:rsid w:val="001028EA"/>
    <w:rsid w:val="001031C5"/>
    <w:rsid w:val="00105F45"/>
    <w:rsid w:val="00105F72"/>
    <w:rsid w:val="00107747"/>
    <w:rsid w:val="0011277A"/>
    <w:rsid w:val="00114684"/>
    <w:rsid w:val="00117561"/>
    <w:rsid w:val="0012374C"/>
    <w:rsid w:val="00125598"/>
    <w:rsid w:val="0013179F"/>
    <w:rsid w:val="0013186D"/>
    <w:rsid w:val="0013360E"/>
    <w:rsid w:val="001350A4"/>
    <w:rsid w:val="00135EE4"/>
    <w:rsid w:val="00136AA7"/>
    <w:rsid w:val="00136E85"/>
    <w:rsid w:val="00142594"/>
    <w:rsid w:val="00143AEC"/>
    <w:rsid w:val="001447BB"/>
    <w:rsid w:val="00145407"/>
    <w:rsid w:val="00145FA5"/>
    <w:rsid w:val="001530DB"/>
    <w:rsid w:val="00153E50"/>
    <w:rsid w:val="0016207E"/>
    <w:rsid w:val="001630D9"/>
    <w:rsid w:val="00167A4C"/>
    <w:rsid w:val="001701FB"/>
    <w:rsid w:val="00171986"/>
    <w:rsid w:val="00173081"/>
    <w:rsid w:val="00181E32"/>
    <w:rsid w:val="00184475"/>
    <w:rsid w:val="0018571F"/>
    <w:rsid w:val="00185BE4"/>
    <w:rsid w:val="00187888"/>
    <w:rsid w:val="00191F80"/>
    <w:rsid w:val="00194EBF"/>
    <w:rsid w:val="0019553C"/>
    <w:rsid w:val="00195B0C"/>
    <w:rsid w:val="001A336C"/>
    <w:rsid w:val="001A4488"/>
    <w:rsid w:val="001A5DF9"/>
    <w:rsid w:val="001A6170"/>
    <w:rsid w:val="001B069D"/>
    <w:rsid w:val="001B4408"/>
    <w:rsid w:val="001B75B4"/>
    <w:rsid w:val="001C0F1B"/>
    <w:rsid w:val="001C19ED"/>
    <w:rsid w:val="001C3418"/>
    <w:rsid w:val="001C45D6"/>
    <w:rsid w:val="001C672F"/>
    <w:rsid w:val="001D0053"/>
    <w:rsid w:val="001D233B"/>
    <w:rsid w:val="001D2D53"/>
    <w:rsid w:val="001D40A2"/>
    <w:rsid w:val="001D4B86"/>
    <w:rsid w:val="001D5312"/>
    <w:rsid w:val="001D63D4"/>
    <w:rsid w:val="001D6AA6"/>
    <w:rsid w:val="001E0057"/>
    <w:rsid w:val="001E0B60"/>
    <w:rsid w:val="001E2E16"/>
    <w:rsid w:val="001E49A7"/>
    <w:rsid w:val="001E4A0B"/>
    <w:rsid w:val="001E4A76"/>
    <w:rsid w:val="001E4FB1"/>
    <w:rsid w:val="001E503D"/>
    <w:rsid w:val="001F3924"/>
    <w:rsid w:val="001F5813"/>
    <w:rsid w:val="001F69B2"/>
    <w:rsid w:val="00200936"/>
    <w:rsid w:val="00202096"/>
    <w:rsid w:val="00210266"/>
    <w:rsid w:val="00211F43"/>
    <w:rsid w:val="00227FF2"/>
    <w:rsid w:val="00231A0E"/>
    <w:rsid w:val="0023235E"/>
    <w:rsid w:val="00233FAC"/>
    <w:rsid w:val="00236771"/>
    <w:rsid w:val="00240398"/>
    <w:rsid w:val="00244482"/>
    <w:rsid w:val="00244EF2"/>
    <w:rsid w:val="00245D05"/>
    <w:rsid w:val="00246929"/>
    <w:rsid w:val="00246A9F"/>
    <w:rsid w:val="0025028B"/>
    <w:rsid w:val="00250C29"/>
    <w:rsid w:val="002523C0"/>
    <w:rsid w:val="002529CE"/>
    <w:rsid w:val="00252C31"/>
    <w:rsid w:val="00252E06"/>
    <w:rsid w:val="00254264"/>
    <w:rsid w:val="002560E4"/>
    <w:rsid w:val="00257D84"/>
    <w:rsid w:val="00261436"/>
    <w:rsid w:val="00261642"/>
    <w:rsid w:val="002617F0"/>
    <w:rsid w:val="00262D19"/>
    <w:rsid w:val="0027095C"/>
    <w:rsid w:val="00271A12"/>
    <w:rsid w:val="0028026B"/>
    <w:rsid w:val="00280914"/>
    <w:rsid w:val="00281D1E"/>
    <w:rsid w:val="00285A05"/>
    <w:rsid w:val="0029340A"/>
    <w:rsid w:val="0029429E"/>
    <w:rsid w:val="002A1AA5"/>
    <w:rsid w:val="002A30E5"/>
    <w:rsid w:val="002A44B6"/>
    <w:rsid w:val="002A5259"/>
    <w:rsid w:val="002A5556"/>
    <w:rsid w:val="002A6871"/>
    <w:rsid w:val="002B09FB"/>
    <w:rsid w:val="002B14B4"/>
    <w:rsid w:val="002B2AF7"/>
    <w:rsid w:val="002B616B"/>
    <w:rsid w:val="002B6DF3"/>
    <w:rsid w:val="002B7EBD"/>
    <w:rsid w:val="002C0F94"/>
    <w:rsid w:val="002C1784"/>
    <w:rsid w:val="002C1D3A"/>
    <w:rsid w:val="002C2564"/>
    <w:rsid w:val="002C2F2F"/>
    <w:rsid w:val="002C3751"/>
    <w:rsid w:val="002C5312"/>
    <w:rsid w:val="002C6711"/>
    <w:rsid w:val="002C7636"/>
    <w:rsid w:val="002D11E6"/>
    <w:rsid w:val="002D1717"/>
    <w:rsid w:val="002D4FFC"/>
    <w:rsid w:val="002D6EC5"/>
    <w:rsid w:val="002D7F89"/>
    <w:rsid w:val="002E4003"/>
    <w:rsid w:val="002F15F9"/>
    <w:rsid w:val="003037A2"/>
    <w:rsid w:val="00303B08"/>
    <w:rsid w:val="0030416A"/>
    <w:rsid w:val="0030439A"/>
    <w:rsid w:val="0031006A"/>
    <w:rsid w:val="00310572"/>
    <w:rsid w:val="00312DC6"/>
    <w:rsid w:val="00313EDA"/>
    <w:rsid w:val="00315712"/>
    <w:rsid w:val="00316E4B"/>
    <w:rsid w:val="003171D1"/>
    <w:rsid w:val="00322C97"/>
    <w:rsid w:val="00322D44"/>
    <w:rsid w:val="00323776"/>
    <w:rsid w:val="003343ED"/>
    <w:rsid w:val="00341523"/>
    <w:rsid w:val="00343E05"/>
    <w:rsid w:val="0034561F"/>
    <w:rsid w:val="003458C4"/>
    <w:rsid w:val="003477E5"/>
    <w:rsid w:val="003479DA"/>
    <w:rsid w:val="00352155"/>
    <w:rsid w:val="00355152"/>
    <w:rsid w:val="00355E56"/>
    <w:rsid w:val="00356C9F"/>
    <w:rsid w:val="003606EF"/>
    <w:rsid w:val="00361C58"/>
    <w:rsid w:val="003638FA"/>
    <w:rsid w:val="003646C6"/>
    <w:rsid w:val="003647E5"/>
    <w:rsid w:val="00364D6D"/>
    <w:rsid w:val="003707A1"/>
    <w:rsid w:val="0037373B"/>
    <w:rsid w:val="003738C8"/>
    <w:rsid w:val="00376FA5"/>
    <w:rsid w:val="0038242A"/>
    <w:rsid w:val="00382579"/>
    <w:rsid w:val="0038683E"/>
    <w:rsid w:val="00396D8F"/>
    <w:rsid w:val="003A0CBA"/>
    <w:rsid w:val="003A208A"/>
    <w:rsid w:val="003A20E4"/>
    <w:rsid w:val="003A4021"/>
    <w:rsid w:val="003A5800"/>
    <w:rsid w:val="003A5931"/>
    <w:rsid w:val="003B153E"/>
    <w:rsid w:val="003B170C"/>
    <w:rsid w:val="003B21B2"/>
    <w:rsid w:val="003B2BEA"/>
    <w:rsid w:val="003B6AA3"/>
    <w:rsid w:val="003B6EED"/>
    <w:rsid w:val="003C198A"/>
    <w:rsid w:val="003C5243"/>
    <w:rsid w:val="003D06D2"/>
    <w:rsid w:val="003D15D0"/>
    <w:rsid w:val="003D59FA"/>
    <w:rsid w:val="003D7EB9"/>
    <w:rsid w:val="003E01D8"/>
    <w:rsid w:val="003E32E7"/>
    <w:rsid w:val="003E5042"/>
    <w:rsid w:val="00400D19"/>
    <w:rsid w:val="004040ED"/>
    <w:rsid w:val="004063B4"/>
    <w:rsid w:val="00407574"/>
    <w:rsid w:val="00412B21"/>
    <w:rsid w:val="004142D5"/>
    <w:rsid w:val="00416567"/>
    <w:rsid w:val="004167C8"/>
    <w:rsid w:val="004168DD"/>
    <w:rsid w:val="00421948"/>
    <w:rsid w:val="004223CC"/>
    <w:rsid w:val="0042349B"/>
    <w:rsid w:val="00431662"/>
    <w:rsid w:val="00432565"/>
    <w:rsid w:val="0043404D"/>
    <w:rsid w:val="0043446B"/>
    <w:rsid w:val="0043496C"/>
    <w:rsid w:val="0043740C"/>
    <w:rsid w:val="004401F0"/>
    <w:rsid w:val="00440CBD"/>
    <w:rsid w:val="00445004"/>
    <w:rsid w:val="004477AD"/>
    <w:rsid w:val="004543E1"/>
    <w:rsid w:val="00454B9A"/>
    <w:rsid w:val="00460871"/>
    <w:rsid w:val="004629CA"/>
    <w:rsid w:val="00463968"/>
    <w:rsid w:val="00465CD0"/>
    <w:rsid w:val="004672D6"/>
    <w:rsid w:val="004751E8"/>
    <w:rsid w:val="00475839"/>
    <w:rsid w:val="00476AF6"/>
    <w:rsid w:val="004771A7"/>
    <w:rsid w:val="00480B10"/>
    <w:rsid w:val="0048191D"/>
    <w:rsid w:val="00484B80"/>
    <w:rsid w:val="004853A9"/>
    <w:rsid w:val="00485B5F"/>
    <w:rsid w:val="00486971"/>
    <w:rsid w:val="00487DFC"/>
    <w:rsid w:val="00491FBB"/>
    <w:rsid w:val="00493376"/>
    <w:rsid w:val="004947F2"/>
    <w:rsid w:val="00495383"/>
    <w:rsid w:val="004961D3"/>
    <w:rsid w:val="004A460C"/>
    <w:rsid w:val="004A48A0"/>
    <w:rsid w:val="004A6F2E"/>
    <w:rsid w:val="004B02AD"/>
    <w:rsid w:val="004B057D"/>
    <w:rsid w:val="004B78E9"/>
    <w:rsid w:val="004C0D3F"/>
    <w:rsid w:val="004C1632"/>
    <w:rsid w:val="004C1903"/>
    <w:rsid w:val="004C25D0"/>
    <w:rsid w:val="004D240F"/>
    <w:rsid w:val="004D6D6A"/>
    <w:rsid w:val="004E0F68"/>
    <w:rsid w:val="004E17CD"/>
    <w:rsid w:val="004E46F2"/>
    <w:rsid w:val="004E4E52"/>
    <w:rsid w:val="004E5F30"/>
    <w:rsid w:val="004F3465"/>
    <w:rsid w:val="004F408C"/>
    <w:rsid w:val="00503049"/>
    <w:rsid w:val="00504A4F"/>
    <w:rsid w:val="00505113"/>
    <w:rsid w:val="00506B3B"/>
    <w:rsid w:val="00507670"/>
    <w:rsid w:val="0051386E"/>
    <w:rsid w:val="00514F43"/>
    <w:rsid w:val="005153CD"/>
    <w:rsid w:val="005308DA"/>
    <w:rsid w:val="005320E9"/>
    <w:rsid w:val="00533844"/>
    <w:rsid w:val="005353AA"/>
    <w:rsid w:val="00537752"/>
    <w:rsid w:val="00540588"/>
    <w:rsid w:val="0054149A"/>
    <w:rsid w:val="00544183"/>
    <w:rsid w:val="005523F1"/>
    <w:rsid w:val="00553700"/>
    <w:rsid w:val="0055531F"/>
    <w:rsid w:val="0055608D"/>
    <w:rsid w:val="00560254"/>
    <w:rsid w:val="0056187A"/>
    <w:rsid w:val="00561DAC"/>
    <w:rsid w:val="00565792"/>
    <w:rsid w:val="0056606A"/>
    <w:rsid w:val="005775D6"/>
    <w:rsid w:val="0058171A"/>
    <w:rsid w:val="00581B13"/>
    <w:rsid w:val="00581EEB"/>
    <w:rsid w:val="00583073"/>
    <w:rsid w:val="00585C6C"/>
    <w:rsid w:val="005875FA"/>
    <w:rsid w:val="0059296C"/>
    <w:rsid w:val="00592CD1"/>
    <w:rsid w:val="00596D0A"/>
    <w:rsid w:val="005B17CF"/>
    <w:rsid w:val="005B4DB1"/>
    <w:rsid w:val="005B79A8"/>
    <w:rsid w:val="005B7D1A"/>
    <w:rsid w:val="005C07D1"/>
    <w:rsid w:val="005D1CC0"/>
    <w:rsid w:val="005D3C64"/>
    <w:rsid w:val="005D3D6C"/>
    <w:rsid w:val="005D5219"/>
    <w:rsid w:val="005D6801"/>
    <w:rsid w:val="005E2D8B"/>
    <w:rsid w:val="005E2E28"/>
    <w:rsid w:val="005E373C"/>
    <w:rsid w:val="005E58E3"/>
    <w:rsid w:val="005E61C9"/>
    <w:rsid w:val="005E68E4"/>
    <w:rsid w:val="005F4919"/>
    <w:rsid w:val="005F56E0"/>
    <w:rsid w:val="005F5963"/>
    <w:rsid w:val="005F7A50"/>
    <w:rsid w:val="005F7BDA"/>
    <w:rsid w:val="0060489E"/>
    <w:rsid w:val="00607156"/>
    <w:rsid w:val="006078EB"/>
    <w:rsid w:val="0061094B"/>
    <w:rsid w:val="006149FD"/>
    <w:rsid w:val="00615991"/>
    <w:rsid w:val="006161BA"/>
    <w:rsid w:val="00616E1B"/>
    <w:rsid w:val="00620420"/>
    <w:rsid w:val="006208C4"/>
    <w:rsid w:val="00620C03"/>
    <w:rsid w:val="00624A46"/>
    <w:rsid w:val="0062562D"/>
    <w:rsid w:val="00625A67"/>
    <w:rsid w:val="00632453"/>
    <w:rsid w:val="0063305C"/>
    <w:rsid w:val="00633952"/>
    <w:rsid w:val="00634522"/>
    <w:rsid w:val="00634D35"/>
    <w:rsid w:val="00635B83"/>
    <w:rsid w:val="00636AC6"/>
    <w:rsid w:val="006378A7"/>
    <w:rsid w:val="0064548C"/>
    <w:rsid w:val="00655EB5"/>
    <w:rsid w:val="00656633"/>
    <w:rsid w:val="00656DA0"/>
    <w:rsid w:val="006612C0"/>
    <w:rsid w:val="00662676"/>
    <w:rsid w:val="00662FFD"/>
    <w:rsid w:val="00665803"/>
    <w:rsid w:val="00666C32"/>
    <w:rsid w:val="00667904"/>
    <w:rsid w:val="00672028"/>
    <w:rsid w:val="00676EA9"/>
    <w:rsid w:val="00677535"/>
    <w:rsid w:val="006808BF"/>
    <w:rsid w:val="006810C5"/>
    <w:rsid w:val="006866EF"/>
    <w:rsid w:val="0068677A"/>
    <w:rsid w:val="0069081A"/>
    <w:rsid w:val="00691FB9"/>
    <w:rsid w:val="006942A7"/>
    <w:rsid w:val="00694C7A"/>
    <w:rsid w:val="006971B2"/>
    <w:rsid w:val="006A1141"/>
    <w:rsid w:val="006A124B"/>
    <w:rsid w:val="006A2E65"/>
    <w:rsid w:val="006B11D4"/>
    <w:rsid w:val="006B35DF"/>
    <w:rsid w:val="006B3C4D"/>
    <w:rsid w:val="006B4DE2"/>
    <w:rsid w:val="006C0A37"/>
    <w:rsid w:val="006C5C3A"/>
    <w:rsid w:val="006C6C6E"/>
    <w:rsid w:val="006C6D76"/>
    <w:rsid w:val="006D26CC"/>
    <w:rsid w:val="006D6469"/>
    <w:rsid w:val="006D6A36"/>
    <w:rsid w:val="006E3CEC"/>
    <w:rsid w:val="006E4D13"/>
    <w:rsid w:val="006E6714"/>
    <w:rsid w:val="006F01B2"/>
    <w:rsid w:val="006F0BCE"/>
    <w:rsid w:val="006F47BB"/>
    <w:rsid w:val="006F68B3"/>
    <w:rsid w:val="00702CFA"/>
    <w:rsid w:val="00704BA0"/>
    <w:rsid w:val="0070788F"/>
    <w:rsid w:val="00711AF7"/>
    <w:rsid w:val="00715504"/>
    <w:rsid w:val="0071627B"/>
    <w:rsid w:val="0071666C"/>
    <w:rsid w:val="00717632"/>
    <w:rsid w:val="00720241"/>
    <w:rsid w:val="00722CF3"/>
    <w:rsid w:val="007307F2"/>
    <w:rsid w:val="00730B88"/>
    <w:rsid w:val="007322B6"/>
    <w:rsid w:val="007365F9"/>
    <w:rsid w:val="007415A2"/>
    <w:rsid w:val="007450B1"/>
    <w:rsid w:val="00746214"/>
    <w:rsid w:val="007475BF"/>
    <w:rsid w:val="00747C98"/>
    <w:rsid w:val="00763400"/>
    <w:rsid w:val="00763478"/>
    <w:rsid w:val="00763912"/>
    <w:rsid w:val="0076446D"/>
    <w:rsid w:val="00764500"/>
    <w:rsid w:val="00764FA2"/>
    <w:rsid w:val="00776024"/>
    <w:rsid w:val="00777A1C"/>
    <w:rsid w:val="0078105C"/>
    <w:rsid w:val="00782520"/>
    <w:rsid w:val="007865B9"/>
    <w:rsid w:val="00786DC6"/>
    <w:rsid w:val="00787A9D"/>
    <w:rsid w:val="007903AD"/>
    <w:rsid w:val="00790F63"/>
    <w:rsid w:val="00790F98"/>
    <w:rsid w:val="00791690"/>
    <w:rsid w:val="00794EA5"/>
    <w:rsid w:val="007955EA"/>
    <w:rsid w:val="00797914"/>
    <w:rsid w:val="007A4F68"/>
    <w:rsid w:val="007A7668"/>
    <w:rsid w:val="007A7D47"/>
    <w:rsid w:val="007A7FD2"/>
    <w:rsid w:val="007B0AD8"/>
    <w:rsid w:val="007B1324"/>
    <w:rsid w:val="007B1B59"/>
    <w:rsid w:val="007B41E1"/>
    <w:rsid w:val="007B63ED"/>
    <w:rsid w:val="007C2C27"/>
    <w:rsid w:val="007D2F89"/>
    <w:rsid w:val="007D4156"/>
    <w:rsid w:val="007D58B9"/>
    <w:rsid w:val="007E09C8"/>
    <w:rsid w:val="007E2A15"/>
    <w:rsid w:val="007E73BD"/>
    <w:rsid w:val="007F0ACB"/>
    <w:rsid w:val="007F1240"/>
    <w:rsid w:val="007F2383"/>
    <w:rsid w:val="007F4329"/>
    <w:rsid w:val="007F4F72"/>
    <w:rsid w:val="007F5FD3"/>
    <w:rsid w:val="007F6CE9"/>
    <w:rsid w:val="00804DAF"/>
    <w:rsid w:val="008053C9"/>
    <w:rsid w:val="008136A2"/>
    <w:rsid w:val="00813881"/>
    <w:rsid w:val="00817858"/>
    <w:rsid w:val="00823CD8"/>
    <w:rsid w:val="00824273"/>
    <w:rsid w:val="00825447"/>
    <w:rsid w:val="008306D7"/>
    <w:rsid w:val="0083326F"/>
    <w:rsid w:val="0083330D"/>
    <w:rsid w:val="008403D4"/>
    <w:rsid w:val="00843C69"/>
    <w:rsid w:val="00852343"/>
    <w:rsid w:val="008558A6"/>
    <w:rsid w:val="00856683"/>
    <w:rsid w:val="0086148D"/>
    <w:rsid w:val="008640FE"/>
    <w:rsid w:val="00865D78"/>
    <w:rsid w:val="0087055F"/>
    <w:rsid w:val="00870F67"/>
    <w:rsid w:val="00874EFB"/>
    <w:rsid w:val="00875CE8"/>
    <w:rsid w:val="00875D23"/>
    <w:rsid w:val="008817E2"/>
    <w:rsid w:val="008818B7"/>
    <w:rsid w:val="00881A9C"/>
    <w:rsid w:val="00883B27"/>
    <w:rsid w:val="00886EFC"/>
    <w:rsid w:val="0089368B"/>
    <w:rsid w:val="008940DB"/>
    <w:rsid w:val="00896D45"/>
    <w:rsid w:val="008A206B"/>
    <w:rsid w:val="008A2709"/>
    <w:rsid w:val="008B0A29"/>
    <w:rsid w:val="008B0B10"/>
    <w:rsid w:val="008B4DD4"/>
    <w:rsid w:val="008B6595"/>
    <w:rsid w:val="008B6964"/>
    <w:rsid w:val="008C19F1"/>
    <w:rsid w:val="008C3032"/>
    <w:rsid w:val="008C4AE4"/>
    <w:rsid w:val="008C4C8D"/>
    <w:rsid w:val="008C6339"/>
    <w:rsid w:val="008C743F"/>
    <w:rsid w:val="008D0007"/>
    <w:rsid w:val="008D0503"/>
    <w:rsid w:val="008D4016"/>
    <w:rsid w:val="008D40F1"/>
    <w:rsid w:val="008D655F"/>
    <w:rsid w:val="008E0FB0"/>
    <w:rsid w:val="008E383A"/>
    <w:rsid w:val="008E4BB3"/>
    <w:rsid w:val="008E5BBD"/>
    <w:rsid w:val="008E61EB"/>
    <w:rsid w:val="008F20B8"/>
    <w:rsid w:val="008F2BD6"/>
    <w:rsid w:val="008F3C45"/>
    <w:rsid w:val="008F787F"/>
    <w:rsid w:val="00901D1E"/>
    <w:rsid w:val="00902120"/>
    <w:rsid w:val="00902E46"/>
    <w:rsid w:val="00904FB2"/>
    <w:rsid w:val="009114DD"/>
    <w:rsid w:val="00913533"/>
    <w:rsid w:val="00914294"/>
    <w:rsid w:val="00914E0A"/>
    <w:rsid w:val="00916199"/>
    <w:rsid w:val="00921864"/>
    <w:rsid w:val="00921C36"/>
    <w:rsid w:val="009227A0"/>
    <w:rsid w:val="0092482A"/>
    <w:rsid w:val="00927F6B"/>
    <w:rsid w:val="009366E1"/>
    <w:rsid w:val="0094177A"/>
    <w:rsid w:val="00942FE4"/>
    <w:rsid w:val="00944D55"/>
    <w:rsid w:val="00944FD9"/>
    <w:rsid w:val="0094726C"/>
    <w:rsid w:val="009511C1"/>
    <w:rsid w:val="00951CCA"/>
    <w:rsid w:val="0095213F"/>
    <w:rsid w:val="00952318"/>
    <w:rsid w:val="00961114"/>
    <w:rsid w:val="009611DD"/>
    <w:rsid w:val="00966E05"/>
    <w:rsid w:val="0096768E"/>
    <w:rsid w:val="00967761"/>
    <w:rsid w:val="00967E5A"/>
    <w:rsid w:val="00972464"/>
    <w:rsid w:val="009734D5"/>
    <w:rsid w:val="009747F9"/>
    <w:rsid w:val="0099190E"/>
    <w:rsid w:val="0099216B"/>
    <w:rsid w:val="0099246D"/>
    <w:rsid w:val="009942CD"/>
    <w:rsid w:val="00995843"/>
    <w:rsid w:val="009A1C34"/>
    <w:rsid w:val="009A5275"/>
    <w:rsid w:val="009B0532"/>
    <w:rsid w:val="009B0C2B"/>
    <w:rsid w:val="009B11A1"/>
    <w:rsid w:val="009B213B"/>
    <w:rsid w:val="009B2F29"/>
    <w:rsid w:val="009B33FB"/>
    <w:rsid w:val="009B3FB6"/>
    <w:rsid w:val="009B5D78"/>
    <w:rsid w:val="009B68BD"/>
    <w:rsid w:val="009B71C8"/>
    <w:rsid w:val="009C0186"/>
    <w:rsid w:val="009D0CB6"/>
    <w:rsid w:val="009D0DA8"/>
    <w:rsid w:val="009D18BA"/>
    <w:rsid w:val="009D1F61"/>
    <w:rsid w:val="009D45FF"/>
    <w:rsid w:val="009D50D7"/>
    <w:rsid w:val="009D540A"/>
    <w:rsid w:val="009D6951"/>
    <w:rsid w:val="009D6CEF"/>
    <w:rsid w:val="009D6E22"/>
    <w:rsid w:val="009E001C"/>
    <w:rsid w:val="009E0F0C"/>
    <w:rsid w:val="009E13B5"/>
    <w:rsid w:val="009E24FD"/>
    <w:rsid w:val="009E3EEF"/>
    <w:rsid w:val="009E5F0B"/>
    <w:rsid w:val="009E6C66"/>
    <w:rsid w:val="009F0A17"/>
    <w:rsid w:val="009F2142"/>
    <w:rsid w:val="009F52DF"/>
    <w:rsid w:val="009F5AEA"/>
    <w:rsid w:val="009F6163"/>
    <w:rsid w:val="00A00759"/>
    <w:rsid w:val="00A017D8"/>
    <w:rsid w:val="00A02885"/>
    <w:rsid w:val="00A05471"/>
    <w:rsid w:val="00A05E0C"/>
    <w:rsid w:val="00A06207"/>
    <w:rsid w:val="00A06AAE"/>
    <w:rsid w:val="00A06E8A"/>
    <w:rsid w:val="00A07CF3"/>
    <w:rsid w:val="00A16B07"/>
    <w:rsid w:val="00A16FA8"/>
    <w:rsid w:val="00A2110F"/>
    <w:rsid w:val="00A24E27"/>
    <w:rsid w:val="00A264E9"/>
    <w:rsid w:val="00A26E5F"/>
    <w:rsid w:val="00A270E1"/>
    <w:rsid w:val="00A27F9E"/>
    <w:rsid w:val="00A32917"/>
    <w:rsid w:val="00A32C28"/>
    <w:rsid w:val="00A32C6D"/>
    <w:rsid w:val="00A3302B"/>
    <w:rsid w:val="00A3388D"/>
    <w:rsid w:val="00A34482"/>
    <w:rsid w:val="00A348ED"/>
    <w:rsid w:val="00A36319"/>
    <w:rsid w:val="00A36CEC"/>
    <w:rsid w:val="00A3748D"/>
    <w:rsid w:val="00A37E5D"/>
    <w:rsid w:val="00A4328A"/>
    <w:rsid w:val="00A44C1A"/>
    <w:rsid w:val="00A45F0F"/>
    <w:rsid w:val="00A46A5A"/>
    <w:rsid w:val="00A46D77"/>
    <w:rsid w:val="00A46DE2"/>
    <w:rsid w:val="00A479D6"/>
    <w:rsid w:val="00A5158C"/>
    <w:rsid w:val="00A51844"/>
    <w:rsid w:val="00A54F40"/>
    <w:rsid w:val="00A55EF4"/>
    <w:rsid w:val="00A621B1"/>
    <w:rsid w:val="00A63D63"/>
    <w:rsid w:val="00A65595"/>
    <w:rsid w:val="00A674F1"/>
    <w:rsid w:val="00A7292D"/>
    <w:rsid w:val="00A74CF2"/>
    <w:rsid w:val="00A77A56"/>
    <w:rsid w:val="00A81468"/>
    <w:rsid w:val="00A8452A"/>
    <w:rsid w:val="00A86886"/>
    <w:rsid w:val="00A87AC9"/>
    <w:rsid w:val="00A962DD"/>
    <w:rsid w:val="00A96C40"/>
    <w:rsid w:val="00AA0D07"/>
    <w:rsid w:val="00AB2CDE"/>
    <w:rsid w:val="00AB4B06"/>
    <w:rsid w:val="00AB586B"/>
    <w:rsid w:val="00AB60BA"/>
    <w:rsid w:val="00AC081F"/>
    <w:rsid w:val="00AC088C"/>
    <w:rsid w:val="00AC428B"/>
    <w:rsid w:val="00AC6597"/>
    <w:rsid w:val="00AC6F5D"/>
    <w:rsid w:val="00AC7348"/>
    <w:rsid w:val="00AD02FC"/>
    <w:rsid w:val="00AD1419"/>
    <w:rsid w:val="00AD1825"/>
    <w:rsid w:val="00AD2B6B"/>
    <w:rsid w:val="00AD2FCA"/>
    <w:rsid w:val="00AD51A8"/>
    <w:rsid w:val="00AD524C"/>
    <w:rsid w:val="00AD5532"/>
    <w:rsid w:val="00AD6A27"/>
    <w:rsid w:val="00AE2C9C"/>
    <w:rsid w:val="00AE5059"/>
    <w:rsid w:val="00AE5116"/>
    <w:rsid w:val="00AE6675"/>
    <w:rsid w:val="00AE7477"/>
    <w:rsid w:val="00AE762E"/>
    <w:rsid w:val="00AE7AD3"/>
    <w:rsid w:val="00AF1A4C"/>
    <w:rsid w:val="00AF1ABB"/>
    <w:rsid w:val="00AF24C0"/>
    <w:rsid w:val="00AF5603"/>
    <w:rsid w:val="00B022CB"/>
    <w:rsid w:val="00B03B7F"/>
    <w:rsid w:val="00B10023"/>
    <w:rsid w:val="00B109B1"/>
    <w:rsid w:val="00B10CDA"/>
    <w:rsid w:val="00B1105B"/>
    <w:rsid w:val="00B11D4B"/>
    <w:rsid w:val="00B15484"/>
    <w:rsid w:val="00B1607A"/>
    <w:rsid w:val="00B21DC6"/>
    <w:rsid w:val="00B26509"/>
    <w:rsid w:val="00B27077"/>
    <w:rsid w:val="00B27D25"/>
    <w:rsid w:val="00B31930"/>
    <w:rsid w:val="00B31CCC"/>
    <w:rsid w:val="00B334A4"/>
    <w:rsid w:val="00B40C0A"/>
    <w:rsid w:val="00B42A72"/>
    <w:rsid w:val="00B42D15"/>
    <w:rsid w:val="00B443DA"/>
    <w:rsid w:val="00B47ED8"/>
    <w:rsid w:val="00B502BC"/>
    <w:rsid w:val="00B52E7E"/>
    <w:rsid w:val="00B53E53"/>
    <w:rsid w:val="00B5467D"/>
    <w:rsid w:val="00B55181"/>
    <w:rsid w:val="00B559E5"/>
    <w:rsid w:val="00B65566"/>
    <w:rsid w:val="00B6712B"/>
    <w:rsid w:val="00B70935"/>
    <w:rsid w:val="00B72F6B"/>
    <w:rsid w:val="00B73617"/>
    <w:rsid w:val="00B73AA2"/>
    <w:rsid w:val="00B744C0"/>
    <w:rsid w:val="00B75D66"/>
    <w:rsid w:val="00B76224"/>
    <w:rsid w:val="00B7761F"/>
    <w:rsid w:val="00B80EA5"/>
    <w:rsid w:val="00B86FCE"/>
    <w:rsid w:val="00B9164B"/>
    <w:rsid w:val="00B91AA3"/>
    <w:rsid w:val="00B9271F"/>
    <w:rsid w:val="00B9317C"/>
    <w:rsid w:val="00B93357"/>
    <w:rsid w:val="00B9527B"/>
    <w:rsid w:val="00B97277"/>
    <w:rsid w:val="00B9756D"/>
    <w:rsid w:val="00B97CC2"/>
    <w:rsid w:val="00BA2BF9"/>
    <w:rsid w:val="00BA48BA"/>
    <w:rsid w:val="00BA6517"/>
    <w:rsid w:val="00BA6E23"/>
    <w:rsid w:val="00BB11B2"/>
    <w:rsid w:val="00BB1258"/>
    <w:rsid w:val="00BB2B98"/>
    <w:rsid w:val="00BB3349"/>
    <w:rsid w:val="00BB3E80"/>
    <w:rsid w:val="00BB671D"/>
    <w:rsid w:val="00BB775C"/>
    <w:rsid w:val="00BC06A1"/>
    <w:rsid w:val="00BC3387"/>
    <w:rsid w:val="00BC5603"/>
    <w:rsid w:val="00BC5655"/>
    <w:rsid w:val="00BC5E55"/>
    <w:rsid w:val="00BD09BE"/>
    <w:rsid w:val="00BD2AEB"/>
    <w:rsid w:val="00BD33BB"/>
    <w:rsid w:val="00BD3CCA"/>
    <w:rsid w:val="00BD57CA"/>
    <w:rsid w:val="00BD5F8F"/>
    <w:rsid w:val="00BD6125"/>
    <w:rsid w:val="00BE0A35"/>
    <w:rsid w:val="00BE4558"/>
    <w:rsid w:val="00BE4DFA"/>
    <w:rsid w:val="00BE4F62"/>
    <w:rsid w:val="00BE592B"/>
    <w:rsid w:val="00BE6603"/>
    <w:rsid w:val="00BF0790"/>
    <w:rsid w:val="00BF0CC5"/>
    <w:rsid w:val="00BF1A51"/>
    <w:rsid w:val="00BF1A97"/>
    <w:rsid w:val="00BF43F1"/>
    <w:rsid w:val="00BF5B03"/>
    <w:rsid w:val="00BF5BD9"/>
    <w:rsid w:val="00BF696D"/>
    <w:rsid w:val="00BF7736"/>
    <w:rsid w:val="00C01ECC"/>
    <w:rsid w:val="00C043D8"/>
    <w:rsid w:val="00C0585E"/>
    <w:rsid w:val="00C068EF"/>
    <w:rsid w:val="00C0749D"/>
    <w:rsid w:val="00C07BDC"/>
    <w:rsid w:val="00C13B5A"/>
    <w:rsid w:val="00C14D58"/>
    <w:rsid w:val="00C151BA"/>
    <w:rsid w:val="00C16CAF"/>
    <w:rsid w:val="00C17301"/>
    <w:rsid w:val="00C2021F"/>
    <w:rsid w:val="00C22095"/>
    <w:rsid w:val="00C22117"/>
    <w:rsid w:val="00C22710"/>
    <w:rsid w:val="00C22C62"/>
    <w:rsid w:val="00C23594"/>
    <w:rsid w:val="00C30720"/>
    <w:rsid w:val="00C31CCC"/>
    <w:rsid w:val="00C32703"/>
    <w:rsid w:val="00C33A10"/>
    <w:rsid w:val="00C37B7F"/>
    <w:rsid w:val="00C37D22"/>
    <w:rsid w:val="00C40E6D"/>
    <w:rsid w:val="00C4303F"/>
    <w:rsid w:val="00C43394"/>
    <w:rsid w:val="00C46690"/>
    <w:rsid w:val="00C501D0"/>
    <w:rsid w:val="00C504CA"/>
    <w:rsid w:val="00C5195A"/>
    <w:rsid w:val="00C51E4A"/>
    <w:rsid w:val="00C63FC0"/>
    <w:rsid w:val="00C64BC7"/>
    <w:rsid w:val="00C6615C"/>
    <w:rsid w:val="00C66D3C"/>
    <w:rsid w:val="00C70952"/>
    <w:rsid w:val="00C7573F"/>
    <w:rsid w:val="00C75CFD"/>
    <w:rsid w:val="00C76996"/>
    <w:rsid w:val="00C817DD"/>
    <w:rsid w:val="00C838D7"/>
    <w:rsid w:val="00C84236"/>
    <w:rsid w:val="00C84E13"/>
    <w:rsid w:val="00C84E27"/>
    <w:rsid w:val="00C9160E"/>
    <w:rsid w:val="00C92BB3"/>
    <w:rsid w:val="00C92C1B"/>
    <w:rsid w:val="00C9495F"/>
    <w:rsid w:val="00C9658C"/>
    <w:rsid w:val="00C96C9A"/>
    <w:rsid w:val="00C97F0B"/>
    <w:rsid w:val="00CA0DE2"/>
    <w:rsid w:val="00CA37D7"/>
    <w:rsid w:val="00CA4297"/>
    <w:rsid w:val="00CB2462"/>
    <w:rsid w:val="00CB396A"/>
    <w:rsid w:val="00CC3990"/>
    <w:rsid w:val="00CC5095"/>
    <w:rsid w:val="00CD1F2E"/>
    <w:rsid w:val="00CD3388"/>
    <w:rsid w:val="00CD40D7"/>
    <w:rsid w:val="00CD52C3"/>
    <w:rsid w:val="00CD7C0D"/>
    <w:rsid w:val="00CD7D94"/>
    <w:rsid w:val="00CE30D1"/>
    <w:rsid w:val="00CE3659"/>
    <w:rsid w:val="00CE3F88"/>
    <w:rsid w:val="00CE46CA"/>
    <w:rsid w:val="00CE5CBC"/>
    <w:rsid w:val="00CE5F91"/>
    <w:rsid w:val="00CF229F"/>
    <w:rsid w:val="00CF3517"/>
    <w:rsid w:val="00CF53A2"/>
    <w:rsid w:val="00CF6428"/>
    <w:rsid w:val="00CF72E7"/>
    <w:rsid w:val="00D00FB8"/>
    <w:rsid w:val="00D0126B"/>
    <w:rsid w:val="00D12BDA"/>
    <w:rsid w:val="00D14413"/>
    <w:rsid w:val="00D20B91"/>
    <w:rsid w:val="00D214A4"/>
    <w:rsid w:val="00D21BBF"/>
    <w:rsid w:val="00D21C40"/>
    <w:rsid w:val="00D23F76"/>
    <w:rsid w:val="00D2527E"/>
    <w:rsid w:val="00D26D5B"/>
    <w:rsid w:val="00D31159"/>
    <w:rsid w:val="00D32118"/>
    <w:rsid w:val="00D3260F"/>
    <w:rsid w:val="00D33780"/>
    <w:rsid w:val="00D33949"/>
    <w:rsid w:val="00D3481C"/>
    <w:rsid w:val="00D35273"/>
    <w:rsid w:val="00D3628F"/>
    <w:rsid w:val="00D36564"/>
    <w:rsid w:val="00D4123F"/>
    <w:rsid w:val="00D436C0"/>
    <w:rsid w:val="00D443DC"/>
    <w:rsid w:val="00D45D65"/>
    <w:rsid w:val="00D45DF7"/>
    <w:rsid w:val="00D46562"/>
    <w:rsid w:val="00D53558"/>
    <w:rsid w:val="00D54AE9"/>
    <w:rsid w:val="00D6043A"/>
    <w:rsid w:val="00D61BAA"/>
    <w:rsid w:val="00D65812"/>
    <w:rsid w:val="00D66BB2"/>
    <w:rsid w:val="00D675D2"/>
    <w:rsid w:val="00D704A7"/>
    <w:rsid w:val="00D704AE"/>
    <w:rsid w:val="00D71499"/>
    <w:rsid w:val="00D72483"/>
    <w:rsid w:val="00D72CD3"/>
    <w:rsid w:val="00D72E2E"/>
    <w:rsid w:val="00D7787A"/>
    <w:rsid w:val="00D8215C"/>
    <w:rsid w:val="00D85372"/>
    <w:rsid w:val="00D8728F"/>
    <w:rsid w:val="00D96147"/>
    <w:rsid w:val="00DA2ED9"/>
    <w:rsid w:val="00DA355A"/>
    <w:rsid w:val="00DA3F9C"/>
    <w:rsid w:val="00DA472B"/>
    <w:rsid w:val="00DA6179"/>
    <w:rsid w:val="00DA7D9B"/>
    <w:rsid w:val="00DB0D7F"/>
    <w:rsid w:val="00DB1A36"/>
    <w:rsid w:val="00DB2064"/>
    <w:rsid w:val="00DB5077"/>
    <w:rsid w:val="00DB59C6"/>
    <w:rsid w:val="00DB6330"/>
    <w:rsid w:val="00DB73E4"/>
    <w:rsid w:val="00DC010B"/>
    <w:rsid w:val="00DC3D97"/>
    <w:rsid w:val="00DC411B"/>
    <w:rsid w:val="00DC4A78"/>
    <w:rsid w:val="00DC64A8"/>
    <w:rsid w:val="00DC6D81"/>
    <w:rsid w:val="00DC6E36"/>
    <w:rsid w:val="00DD04D3"/>
    <w:rsid w:val="00DD23DC"/>
    <w:rsid w:val="00DD5F92"/>
    <w:rsid w:val="00DD67A6"/>
    <w:rsid w:val="00DD7D99"/>
    <w:rsid w:val="00DE0BF3"/>
    <w:rsid w:val="00DE11D7"/>
    <w:rsid w:val="00DE2764"/>
    <w:rsid w:val="00DE55DC"/>
    <w:rsid w:val="00DE5735"/>
    <w:rsid w:val="00DE62A9"/>
    <w:rsid w:val="00DF5F9B"/>
    <w:rsid w:val="00E0323D"/>
    <w:rsid w:val="00E034A3"/>
    <w:rsid w:val="00E053EA"/>
    <w:rsid w:val="00E1097C"/>
    <w:rsid w:val="00E15B55"/>
    <w:rsid w:val="00E16697"/>
    <w:rsid w:val="00E2198C"/>
    <w:rsid w:val="00E22866"/>
    <w:rsid w:val="00E22ECB"/>
    <w:rsid w:val="00E26603"/>
    <w:rsid w:val="00E30E35"/>
    <w:rsid w:val="00E35F0F"/>
    <w:rsid w:val="00E36184"/>
    <w:rsid w:val="00E448D5"/>
    <w:rsid w:val="00E454EE"/>
    <w:rsid w:val="00E51D9A"/>
    <w:rsid w:val="00E54D86"/>
    <w:rsid w:val="00E55426"/>
    <w:rsid w:val="00E601D3"/>
    <w:rsid w:val="00E60E9E"/>
    <w:rsid w:val="00E62D56"/>
    <w:rsid w:val="00E638CF"/>
    <w:rsid w:val="00E64F9C"/>
    <w:rsid w:val="00E65D50"/>
    <w:rsid w:val="00E7012E"/>
    <w:rsid w:val="00E703E1"/>
    <w:rsid w:val="00E73CDD"/>
    <w:rsid w:val="00E74DC9"/>
    <w:rsid w:val="00E85ACB"/>
    <w:rsid w:val="00E87C85"/>
    <w:rsid w:val="00E907E8"/>
    <w:rsid w:val="00E93962"/>
    <w:rsid w:val="00E948D4"/>
    <w:rsid w:val="00E9538D"/>
    <w:rsid w:val="00E962D4"/>
    <w:rsid w:val="00EA0FE8"/>
    <w:rsid w:val="00EA20CF"/>
    <w:rsid w:val="00EA3BA3"/>
    <w:rsid w:val="00EA52F5"/>
    <w:rsid w:val="00EB1035"/>
    <w:rsid w:val="00EB2AA4"/>
    <w:rsid w:val="00EB49F0"/>
    <w:rsid w:val="00EB4D5D"/>
    <w:rsid w:val="00EB5A4F"/>
    <w:rsid w:val="00EB6736"/>
    <w:rsid w:val="00EB7241"/>
    <w:rsid w:val="00EB7DD4"/>
    <w:rsid w:val="00EC0F79"/>
    <w:rsid w:val="00EC2171"/>
    <w:rsid w:val="00EC2521"/>
    <w:rsid w:val="00EC6DAE"/>
    <w:rsid w:val="00EC6EA9"/>
    <w:rsid w:val="00EC7D95"/>
    <w:rsid w:val="00ED0694"/>
    <w:rsid w:val="00ED3485"/>
    <w:rsid w:val="00ED3773"/>
    <w:rsid w:val="00ED3AB6"/>
    <w:rsid w:val="00ED4611"/>
    <w:rsid w:val="00ED60D5"/>
    <w:rsid w:val="00EE0A4F"/>
    <w:rsid w:val="00EE27EB"/>
    <w:rsid w:val="00EE2E76"/>
    <w:rsid w:val="00EF0F51"/>
    <w:rsid w:val="00EF1B97"/>
    <w:rsid w:val="00EF1E15"/>
    <w:rsid w:val="00EF40D0"/>
    <w:rsid w:val="00EF57EC"/>
    <w:rsid w:val="00EF583D"/>
    <w:rsid w:val="00EF589A"/>
    <w:rsid w:val="00EF5A25"/>
    <w:rsid w:val="00EF657A"/>
    <w:rsid w:val="00F00D7A"/>
    <w:rsid w:val="00F02FA6"/>
    <w:rsid w:val="00F03E22"/>
    <w:rsid w:val="00F046A5"/>
    <w:rsid w:val="00F04D37"/>
    <w:rsid w:val="00F052F3"/>
    <w:rsid w:val="00F1159D"/>
    <w:rsid w:val="00F15221"/>
    <w:rsid w:val="00F16AC9"/>
    <w:rsid w:val="00F20A32"/>
    <w:rsid w:val="00F21885"/>
    <w:rsid w:val="00F26E8F"/>
    <w:rsid w:val="00F26EF5"/>
    <w:rsid w:val="00F3076F"/>
    <w:rsid w:val="00F30C05"/>
    <w:rsid w:val="00F314A7"/>
    <w:rsid w:val="00F36666"/>
    <w:rsid w:val="00F41607"/>
    <w:rsid w:val="00F440D9"/>
    <w:rsid w:val="00F44A32"/>
    <w:rsid w:val="00F451FF"/>
    <w:rsid w:val="00F4562B"/>
    <w:rsid w:val="00F456D8"/>
    <w:rsid w:val="00F460E5"/>
    <w:rsid w:val="00F52267"/>
    <w:rsid w:val="00F542D9"/>
    <w:rsid w:val="00F55299"/>
    <w:rsid w:val="00F5701F"/>
    <w:rsid w:val="00F573F7"/>
    <w:rsid w:val="00F630D4"/>
    <w:rsid w:val="00F64053"/>
    <w:rsid w:val="00F67736"/>
    <w:rsid w:val="00F71105"/>
    <w:rsid w:val="00F733C5"/>
    <w:rsid w:val="00F739C3"/>
    <w:rsid w:val="00F7475A"/>
    <w:rsid w:val="00F747C2"/>
    <w:rsid w:val="00F813DF"/>
    <w:rsid w:val="00F83CB3"/>
    <w:rsid w:val="00F85904"/>
    <w:rsid w:val="00F876BB"/>
    <w:rsid w:val="00F921E4"/>
    <w:rsid w:val="00F9253C"/>
    <w:rsid w:val="00F928D2"/>
    <w:rsid w:val="00F94E71"/>
    <w:rsid w:val="00F9512E"/>
    <w:rsid w:val="00FA0628"/>
    <w:rsid w:val="00FA10F6"/>
    <w:rsid w:val="00FA204F"/>
    <w:rsid w:val="00FA42F7"/>
    <w:rsid w:val="00FB0992"/>
    <w:rsid w:val="00FB21C6"/>
    <w:rsid w:val="00FB4F7C"/>
    <w:rsid w:val="00FB6D70"/>
    <w:rsid w:val="00FB782D"/>
    <w:rsid w:val="00FB7FA9"/>
    <w:rsid w:val="00FC0A1D"/>
    <w:rsid w:val="00FC1D0C"/>
    <w:rsid w:val="00FC28EA"/>
    <w:rsid w:val="00FD62AF"/>
    <w:rsid w:val="00FE1798"/>
    <w:rsid w:val="00FE3149"/>
    <w:rsid w:val="00FE61D0"/>
    <w:rsid w:val="00FE6769"/>
    <w:rsid w:val="00FF0AC3"/>
    <w:rsid w:val="00FF1C27"/>
    <w:rsid w:val="00FF4056"/>
    <w:rsid w:val="00FF64BC"/>
    <w:rsid w:val="00FF79D9"/>
    <w:rsid w:val="00FF7B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60230"/>
  <w15:docId w15:val="{C622B77E-AB5D-4D68-920C-951119B7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C0A37"/>
    <w:pPr>
      <w:suppressAutoHyphens/>
      <w:autoSpaceDE w:val="0"/>
      <w:spacing w:line="100" w:lineRule="atLeast"/>
      <w:textAlignment w:val="baseline"/>
    </w:pPr>
    <w:rPr>
      <w:rFonts w:ascii="Liberation Serif" w:hAnsi="Liberation Serif" w:cs="Calibri"/>
      <w:color w:val="000000"/>
      <w:kern w:val="1"/>
      <w:sz w:val="24"/>
      <w:szCs w:val="24"/>
      <w:lang w:eastAsia="zh-CN" w:bidi="hi-IN"/>
    </w:rPr>
  </w:style>
  <w:style w:type="paragraph" w:styleId="Titolo1">
    <w:name w:val="heading 1"/>
    <w:basedOn w:val="Normale"/>
    <w:next w:val="Normale"/>
    <w:link w:val="Titolo1Carattere"/>
    <w:uiPriority w:val="9"/>
    <w:qFormat/>
    <w:rsid w:val="00A46DE2"/>
    <w:pPr>
      <w:keepNext/>
      <w:spacing w:before="240" w:after="60"/>
      <w:outlineLvl w:val="0"/>
    </w:pPr>
    <w:rPr>
      <w:rFonts w:ascii="Cambria" w:eastAsia="Times New Roman" w:hAnsi="Cambria" w:cs="Mangal"/>
      <w:b/>
      <w:bCs/>
      <w:kern w:val="32"/>
      <w:sz w:val="32"/>
      <w:szCs w:val="29"/>
    </w:rPr>
  </w:style>
  <w:style w:type="paragraph" w:styleId="Titolo2">
    <w:name w:val="heading 2"/>
    <w:basedOn w:val="Normale"/>
    <w:next w:val="Normale"/>
    <w:link w:val="Titolo2Carattere"/>
    <w:uiPriority w:val="9"/>
    <w:unhideWhenUsed/>
    <w:qFormat/>
    <w:rsid w:val="007307F2"/>
    <w:pPr>
      <w:keepNext/>
      <w:keepLines/>
      <w:suppressAutoHyphens w:val="0"/>
      <w:autoSpaceDE/>
      <w:spacing w:before="200" w:line="276" w:lineRule="auto"/>
      <w:textAlignment w:val="auto"/>
      <w:outlineLvl w:val="1"/>
    </w:pPr>
    <w:rPr>
      <w:rFonts w:ascii="Cambria" w:eastAsia="Times New Roman" w:hAnsi="Cambria" w:cs="Times New Roman"/>
      <w:b/>
      <w:bCs/>
      <w:color w:val="4F81BD"/>
      <w:kern w:val="0"/>
      <w:sz w:val="26"/>
      <w:szCs w:val="26"/>
      <w:lang w:eastAsia="en-US" w:bidi="ar-SA"/>
    </w:rPr>
  </w:style>
  <w:style w:type="paragraph" w:styleId="Titolo3">
    <w:name w:val="heading 3"/>
    <w:basedOn w:val="Normale1"/>
    <w:next w:val="Normale1"/>
    <w:link w:val="Titolo3Carattere"/>
    <w:qFormat/>
    <w:rsid w:val="006C0A37"/>
    <w:pPr>
      <w:keepNext/>
      <w:keepLines/>
      <w:numPr>
        <w:ilvl w:val="2"/>
        <w:numId w:val="1"/>
      </w:numPr>
      <w:spacing w:before="360" w:after="200"/>
      <w:outlineLvl w:val="2"/>
    </w:pPr>
    <w:rPr>
      <w:rFonts w:eastAsia="Times New Roman"/>
      <w:b/>
      <w:bCs/>
      <w:iCs/>
      <w:sz w:val="28"/>
    </w:rPr>
  </w:style>
  <w:style w:type="paragraph" w:styleId="Titolo4">
    <w:name w:val="heading 4"/>
    <w:basedOn w:val="Normale"/>
    <w:next w:val="Normale"/>
    <w:link w:val="Titolo4Carattere"/>
    <w:uiPriority w:val="9"/>
    <w:unhideWhenUsed/>
    <w:qFormat/>
    <w:rsid w:val="006C0A37"/>
    <w:pPr>
      <w:keepNext/>
      <w:keepLines/>
      <w:spacing w:before="40"/>
      <w:outlineLvl w:val="3"/>
    </w:pPr>
    <w:rPr>
      <w:rFonts w:ascii="Calibri Light" w:eastAsia="Times New Roman" w:hAnsi="Calibri Light" w:cs="Mangal"/>
      <w:i/>
      <w:iCs/>
      <w:color w:val="2E74B5"/>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6C0A37"/>
    <w:rPr>
      <w:rFonts w:ascii="Tw Cen MT" w:eastAsia="Times New Roman" w:hAnsi="Tw Cen MT" w:cs="Tw Cen MT"/>
      <w:b/>
      <w:bCs/>
      <w:iCs/>
      <w:kern w:val="1"/>
      <w:sz w:val="28"/>
      <w:szCs w:val="24"/>
      <w:lang w:eastAsia="zh-CN" w:bidi="hi-IN"/>
    </w:rPr>
  </w:style>
  <w:style w:type="character" w:customStyle="1" w:styleId="Carpredefinitoparagrafo1">
    <w:name w:val="Car. predefinito paragrafo1"/>
    <w:rsid w:val="006C0A37"/>
  </w:style>
  <w:style w:type="character" w:styleId="Collegamentoipertestuale">
    <w:name w:val="Hyperlink"/>
    <w:rsid w:val="006C0A37"/>
    <w:rPr>
      <w:color w:val="000080"/>
      <w:u w:val="single"/>
    </w:rPr>
  </w:style>
  <w:style w:type="character" w:customStyle="1" w:styleId="Carpredefinitoparagrafo-a512318">
    <w:name w:val="Car. predefinito paragrafo-a512318"/>
    <w:rsid w:val="006C0A37"/>
  </w:style>
  <w:style w:type="paragraph" w:styleId="Corpotesto">
    <w:name w:val="Body Text"/>
    <w:basedOn w:val="Normale"/>
    <w:link w:val="CorpotestoCarattere"/>
    <w:rsid w:val="006C0A37"/>
    <w:pPr>
      <w:suppressAutoHyphens w:val="0"/>
      <w:spacing w:after="140" w:line="288" w:lineRule="auto"/>
    </w:pPr>
  </w:style>
  <w:style w:type="character" w:customStyle="1" w:styleId="CorpotestoCarattere">
    <w:name w:val="Corpo testo Carattere"/>
    <w:link w:val="Corpotesto"/>
    <w:rsid w:val="006C0A37"/>
    <w:rPr>
      <w:rFonts w:ascii="Liberation Serif" w:eastAsia="SimSun" w:hAnsi="Liberation Serif" w:cs="Calibri"/>
      <w:color w:val="000000"/>
      <w:kern w:val="1"/>
      <w:sz w:val="24"/>
      <w:szCs w:val="24"/>
      <w:lang w:val="it-IT" w:eastAsia="zh-CN" w:bidi="hi-IN"/>
    </w:rPr>
  </w:style>
  <w:style w:type="paragraph" w:customStyle="1" w:styleId="Normale1">
    <w:name w:val="Normale1"/>
    <w:rsid w:val="006C0A37"/>
    <w:pPr>
      <w:suppressAutoHyphens/>
      <w:spacing w:after="120" w:line="276" w:lineRule="auto"/>
      <w:jc w:val="both"/>
      <w:textAlignment w:val="baseline"/>
    </w:pPr>
    <w:rPr>
      <w:rFonts w:ascii="Tw Cen MT" w:eastAsia="Tw Cen MT" w:hAnsi="Tw Cen MT" w:cs="Tw Cen MT"/>
      <w:kern w:val="1"/>
      <w:sz w:val="24"/>
      <w:szCs w:val="24"/>
      <w:lang w:eastAsia="zh-CN" w:bidi="hi-IN"/>
    </w:rPr>
  </w:style>
  <w:style w:type="paragraph" w:customStyle="1" w:styleId="Paragrafoelenco1">
    <w:name w:val="Paragrafo elenco1"/>
    <w:basedOn w:val="Normale1"/>
    <w:rsid w:val="006C0A37"/>
    <w:pPr>
      <w:numPr>
        <w:numId w:val="2"/>
      </w:numPr>
      <w:spacing w:before="120" w:after="200" w:line="300" w:lineRule="exact"/>
    </w:pPr>
  </w:style>
  <w:style w:type="paragraph" w:styleId="Intestazione">
    <w:name w:val="header"/>
    <w:basedOn w:val="Normale1"/>
    <w:link w:val="IntestazioneCarattere"/>
    <w:rsid w:val="006C0A37"/>
    <w:pPr>
      <w:tabs>
        <w:tab w:val="center" w:pos="4819"/>
        <w:tab w:val="right" w:pos="9638"/>
      </w:tabs>
      <w:spacing w:after="0" w:line="100" w:lineRule="atLeast"/>
    </w:pPr>
  </w:style>
  <w:style w:type="character" w:customStyle="1" w:styleId="IntestazioneCarattere">
    <w:name w:val="Intestazione Carattere"/>
    <w:link w:val="Intestazione"/>
    <w:rsid w:val="006C0A37"/>
    <w:rPr>
      <w:rFonts w:ascii="Tw Cen MT" w:eastAsia="Tw Cen MT" w:hAnsi="Tw Cen MT" w:cs="Tw Cen MT"/>
      <w:kern w:val="1"/>
      <w:sz w:val="24"/>
      <w:szCs w:val="24"/>
      <w:lang w:val="it-IT" w:eastAsia="zh-CN" w:bidi="hi-IN"/>
    </w:rPr>
  </w:style>
  <w:style w:type="paragraph" w:styleId="Pidipagina">
    <w:name w:val="footer"/>
    <w:basedOn w:val="Normale1"/>
    <w:link w:val="PidipaginaCarattere"/>
    <w:rsid w:val="006C0A37"/>
    <w:pPr>
      <w:tabs>
        <w:tab w:val="center" w:pos="4819"/>
        <w:tab w:val="right" w:pos="9638"/>
      </w:tabs>
      <w:spacing w:after="0" w:line="100" w:lineRule="atLeast"/>
    </w:pPr>
  </w:style>
  <w:style w:type="character" w:customStyle="1" w:styleId="PidipaginaCarattere">
    <w:name w:val="Piè di pagina Carattere"/>
    <w:link w:val="Pidipagina"/>
    <w:rsid w:val="006C0A37"/>
    <w:rPr>
      <w:rFonts w:ascii="Tw Cen MT" w:eastAsia="Tw Cen MT" w:hAnsi="Tw Cen MT" w:cs="Tw Cen MT"/>
      <w:kern w:val="1"/>
      <w:sz w:val="24"/>
      <w:szCs w:val="24"/>
      <w:lang w:val="it-IT" w:eastAsia="zh-CN" w:bidi="hi-IN"/>
    </w:rPr>
  </w:style>
  <w:style w:type="paragraph" w:styleId="Titoloindicefonti">
    <w:name w:val="toa heading"/>
    <w:basedOn w:val="Normale"/>
    <w:rsid w:val="006C0A37"/>
    <w:pPr>
      <w:keepNext/>
      <w:suppressLineNumbers/>
      <w:suppressAutoHyphens w:val="0"/>
      <w:spacing w:before="240" w:after="120"/>
    </w:pPr>
    <w:rPr>
      <w:rFonts w:ascii="Liberation Sans" w:eastAsia="MS Mincho" w:hAnsi="Liberation Sans" w:cs="Tahoma"/>
      <w:b/>
      <w:bCs/>
      <w:sz w:val="32"/>
      <w:szCs w:val="32"/>
    </w:rPr>
  </w:style>
  <w:style w:type="paragraph" w:styleId="Paragrafoelenco">
    <w:name w:val="List Paragraph"/>
    <w:basedOn w:val="Normale"/>
    <w:uiPriority w:val="34"/>
    <w:qFormat/>
    <w:rsid w:val="006C0A37"/>
    <w:pPr>
      <w:ind w:left="720"/>
      <w:contextualSpacing/>
    </w:pPr>
  </w:style>
  <w:style w:type="character" w:customStyle="1" w:styleId="Titolo4Carattere">
    <w:name w:val="Titolo 4 Carattere"/>
    <w:link w:val="Titolo4"/>
    <w:uiPriority w:val="9"/>
    <w:rsid w:val="006C0A37"/>
    <w:rPr>
      <w:rFonts w:ascii="Calibri Light" w:eastAsia="Times New Roman" w:hAnsi="Calibri Light" w:cs="Mangal"/>
      <w:i/>
      <w:iCs/>
      <w:color w:val="2E74B5"/>
      <w:kern w:val="1"/>
      <w:sz w:val="24"/>
      <w:szCs w:val="21"/>
      <w:lang w:val="it-IT" w:eastAsia="zh-CN" w:bidi="hi-IN"/>
    </w:rPr>
  </w:style>
  <w:style w:type="character" w:customStyle="1" w:styleId="BalloonTextChar">
    <w:name w:val="Balloon Text Char"/>
    <w:rsid w:val="006C0A37"/>
    <w:rPr>
      <w:rFonts w:ascii="Tahoma" w:eastAsia="Tahoma" w:hAnsi="Tahoma" w:cs="Tahoma"/>
      <w:sz w:val="16"/>
      <w:szCs w:val="16"/>
    </w:rPr>
  </w:style>
  <w:style w:type="character" w:customStyle="1" w:styleId="DefaultParagraphFont-af5a6e7">
    <w:name w:val="Default Paragraph Font-af5a6e7"/>
    <w:rsid w:val="006C0A37"/>
  </w:style>
  <w:style w:type="character" w:customStyle="1" w:styleId="DefaultParagraphFont-a744791">
    <w:name w:val="Default Paragraph Font-a744791"/>
    <w:rsid w:val="006C0A37"/>
  </w:style>
  <w:style w:type="character" w:customStyle="1" w:styleId="DefaultParagraphFont-adc1524">
    <w:name w:val="Default Paragraph Font-adc1524"/>
    <w:rsid w:val="006C0A37"/>
  </w:style>
  <w:style w:type="paragraph" w:customStyle="1" w:styleId="TableContents">
    <w:name w:val="Table Contents"/>
    <w:basedOn w:val="Normale"/>
    <w:rsid w:val="00585C6C"/>
    <w:pPr>
      <w:suppressLineNumbers/>
      <w:suppressAutoHyphens w:val="0"/>
    </w:pPr>
  </w:style>
  <w:style w:type="paragraph" w:customStyle="1" w:styleId="Default">
    <w:name w:val="Default"/>
    <w:rsid w:val="007F0ACB"/>
    <w:pPr>
      <w:autoSpaceDE w:val="0"/>
      <w:autoSpaceDN w:val="0"/>
      <w:adjustRightInd w:val="0"/>
    </w:pPr>
    <w:rPr>
      <w:rFonts w:ascii="Century Gothic" w:hAnsi="Century Gothic" w:cs="Century Gothic"/>
      <w:color w:val="000000"/>
      <w:sz w:val="24"/>
      <w:szCs w:val="24"/>
      <w:lang w:val="en-US" w:eastAsia="en-US"/>
    </w:rPr>
  </w:style>
  <w:style w:type="character" w:customStyle="1" w:styleId="DefaultParagraphFont-a5a1f1a">
    <w:name w:val="Default Paragraph Font-a5a1f1a"/>
    <w:rsid w:val="0037373B"/>
  </w:style>
  <w:style w:type="paragraph" w:styleId="Sommario3">
    <w:name w:val="toc 3"/>
    <w:basedOn w:val="Normale"/>
    <w:next w:val="Normale"/>
    <w:autoRedefine/>
    <w:uiPriority w:val="39"/>
    <w:unhideWhenUsed/>
    <w:rsid w:val="00D33949"/>
    <w:pPr>
      <w:tabs>
        <w:tab w:val="right" w:leader="dot" w:pos="9856"/>
      </w:tabs>
      <w:spacing w:afterLines="120" w:after="288" w:line="240" w:lineRule="auto"/>
      <w:ind w:left="840"/>
      <w:jc w:val="both"/>
    </w:pPr>
    <w:rPr>
      <w:rFonts w:ascii="Century Gothic" w:hAnsi="Century Gothic"/>
      <w:b/>
      <w:noProof/>
      <w:color w:val="auto"/>
      <w:szCs w:val="21"/>
    </w:rPr>
  </w:style>
  <w:style w:type="paragraph" w:styleId="Sommario4">
    <w:name w:val="toc 4"/>
    <w:basedOn w:val="Normale"/>
    <w:next w:val="Normale"/>
    <w:autoRedefine/>
    <w:uiPriority w:val="39"/>
    <w:unhideWhenUsed/>
    <w:rsid w:val="001D63D4"/>
    <w:pPr>
      <w:ind w:left="720"/>
    </w:pPr>
    <w:rPr>
      <w:rFonts w:cs="Mangal"/>
      <w:szCs w:val="21"/>
    </w:rPr>
  </w:style>
  <w:style w:type="paragraph" w:customStyle="1" w:styleId="Textbody">
    <w:name w:val="Text body"/>
    <w:basedOn w:val="Normale"/>
    <w:rsid w:val="00CE30D1"/>
    <w:pPr>
      <w:widowControl w:val="0"/>
      <w:autoSpaceDE/>
      <w:autoSpaceDN w:val="0"/>
      <w:spacing w:line="240" w:lineRule="auto"/>
    </w:pPr>
    <w:rPr>
      <w:rFonts w:ascii="Times New Roman" w:eastAsia="Arial Unicode MS" w:hAnsi="Times New Roman" w:cs="Tahoma"/>
      <w:color w:val="auto"/>
      <w:kern w:val="3"/>
      <w:lang w:eastAsia="it-IT" w:bidi="it-IT"/>
    </w:rPr>
  </w:style>
  <w:style w:type="paragraph" w:styleId="Nessunaspaziatura">
    <w:name w:val="No Spacing"/>
    <w:uiPriority w:val="1"/>
    <w:qFormat/>
    <w:rsid w:val="00EF57EC"/>
    <w:rPr>
      <w:rFonts w:eastAsia="Calibri"/>
      <w:sz w:val="22"/>
      <w:szCs w:val="22"/>
      <w:lang w:eastAsia="en-US"/>
    </w:rPr>
  </w:style>
  <w:style w:type="character" w:customStyle="1" w:styleId="Titolo2Carattere">
    <w:name w:val="Titolo 2 Carattere"/>
    <w:link w:val="Titolo2"/>
    <w:uiPriority w:val="9"/>
    <w:rsid w:val="007307F2"/>
    <w:rPr>
      <w:rFonts w:ascii="Cambria" w:eastAsia="Times New Roman" w:hAnsi="Cambria"/>
      <w:b/>
      <w:bCs/>
      <w:color w:val="4F81BD"/>
      <w:sz w:val="26"/>
      <w:szCs w:val="26"/>
      <w:lang w:eastAsia="en-US"/>
    </w:rPr>
  </w:style>
  <w:style w:type="character" w:customStyle="1" w:styleId="Titolo1Carattere">
    <w:name w:val="Titolo 1 Carattere"/>
    <w:link w:val="Titolo1"/>
    <w:uiPriority w:val="9"/>
    <w:rsid w:val="00A46DE2"/>
    <w:rPr>
      <w:rFonts w:ascii="Cambria" w:eastAsia="Times New Roman" w:hAnsi="Cambria" w:cs="Mangal"/>
      <w:b/>
      <w:bCs/>
      <w:color w:val="000000"/>
      <w:kern w:val="32"/>
      <w:sz w:val="32"/>
      <w:szCs w:val="29"/>
      <w:lang w:eastAsia="zh-CN" w:bidi="hi-IN"/>
    </w:rPr>
  </w:style>
  <w:style w:type="paragraph" w:styleId="Titolosommario">
    <w:name w:val="TOC Heading"/>
    <w:basedOn w:val="Titolo1"/>
    <w:next w:val="Normale"/>
    <w:uiPriority w:val="39"/>
    <w:semiHidden/>
    <w:unhideWhenUsed/>
    <w:qFormat/>
    <w:rsid w:val="00A46DE2"/>
    <w:pPr>
      <w:keepLines/>
      <w:suppressAutoHyphens w:val="0"/>
      <w:autoSpaceDE/>
      <w:spacing w:before="480" w:after="0" w:line="276" w:lineRule="auto"/>
      <w:textAlignment w:val="auto"/>
      <w:outlineLvl w:val="9"/>
    </w:pPr>
    <w:rPr>
      <w:rFonts w:cs="Times New Roman"/>
      <w:color w:val="365F91"/>
      <w:kern w:val="0"/>
      <w:sz w:val="28"/>
      <w:szCs w:val="28"/>
      <w:lang w:eastAsia="it-IT" w:bidi="ar-SA"/>
    </w:rPr>
  </w:style>
  <w:style w:type="paragraph" w:customStyle="1" w:styleId="StileCris">
    <w:name w:val="Stile Cris"/>
    <w:link w:val="StileCrisCarattere"/>
    <w:autoRedefine/>
    <w:qFormat/>
    <w:rsid w:val="005E2E28"/>
    <w:pPr>
      <w:numPr>
        <w:numId w:val="3"/>
      </w:numPr>
      <w:jc w:val="both"/>
    </w:pPr>
    <w:rPr>
      <w:rFonts w:ascii="Century Gothic" w:eastAsia="Calibri" w:hAnsi="Century Gothic" w:cs="Cambria"/>
      <w:sz w:val="22"/>
      <w:szCs w:val="24"/>
      <w:lang w:eastAsia="en-US"/>
    </w:rPr>
  </w:style>
  <w:style w:type="character" w:customStyle="1" w:styleId="StileCrisCarattere">
    <w:name w:val="Stile Cris Carattere"/>
    <w:link w:val="StileCris"/>
    <w:rsid w:val="005E2E28"/>
    <w:rPr>
      <w:rFonts w:ascii="Century Gothic" w:eastAsia="Calibri" w:hAnsi="Century Gothic" w:cs="Cambria"/>
      <w:sz w:val="22"/>
      <w:szCs w:val="24"/>
      <w:lang w:eastAsia="en-US"/>
    </w:rPr>
  </w:style>
  <w:style w:type="paragraph" w:styleId="Testonotaapidipagina">
    <w:name w:val="footnote text"/>
    <w:basedOn w:val="Normale"/>
    <w:link w:val="TestonotaapidipaginaCarattere"/>
    <w:uiPriority w:val="99"/>
    <w:semiHidden/>
    <w:unhideWhenUsed/>
    <w:rsid w:val="005E58E3"/>
    <w:pPr>
      <w:suppressAutoHyphens w:val="0"/>
      <w:autoSpaceDE/>
      <w:spacing w:line="240" w:lineRule="auto"/>
      <w:textAlignment w:val="auto"/>
    </w:pPr>
    <w:rPr>
      <w:rFonts w:ascii="Calibri" w:eastAsia="Calibri" w:hAnsi="Calibri" w:cs="Times New Roman"/>
      <w:color w:val="auto"/>
      <w:kern w:val="0"/>
      <w:sz w:val="20"/>
      <w:szCs w:val="20"/>
      <w:lang w:eastAsia="en-US" w:bidi="ar-SA"/>
    </w:rPr>
  </w:style>
  <w:style w:type="character" w:customStyle="1" w:styleId="TestonotaapidipaginaCarattere">
    <w:name w:val="Testo nota a piè di pagina Carattere"/>
    <w:link w:val="Testonotaapidipagina"/>
    <w:uiPriority w:val="99"/>
    <w:semiHidden/>
    <w:rsid w:val="005E58E3"/>
    <w:rPr>
      <w:rFonts w:eastAsia="Calibri"/>
      <w:lang w:eastAsia="en-US"/>
    </w:rPr>
  </w:style>
  <w:style w:type="character" w:styleId="Rimandonotaapidipagina">
    <w:name w:val="footnote reference"/>
    <w:uiPriority w:val="99"/>
    <w:semiHidden/>
    <w:unhideWhenUsed/>
    <w:rsid w:val="005E58E3"/>
    <w:rPr>
      <w:vertAlign w:val="superscript"/>
    </w:rPr>
  </w:style>
  <w:style w:type="paragraph" w:styleId="Testofumetto">
    <w:name w:val="Balloon Text"/>
    <w:basedOn w:val="Normale"/>
    <w:link w:val="TestofumettoCarattere"/>
    <w:uiPriority w:val="99"/>
    <w:semiHidden/>
    <w:unhideWhenUsed/>
    <w:rsid w:val="0099190E"/>
    <w:pPr>
      <w:spacing w:line="240" w:lineRule="auto"/>
    </w:pPr>
    <w:rPr>
      <w:rFonts w:ascii="Segoe UI" w:hAnsi="Segoe UI" w:cs="Mangal"/>
      <w:sz w:val="18"/>
      <w:szCs w:val="16"/>
    </w:rPr>
  </w:style>
  <w:style w:type="character" w:customStyle="1" w:styleId="TestofumettoCarattere">
    <w:name w:val="Testo fumetto Carattere"/>
    <w:link w:val="Testofumetto"/>
    <w:uiPriority w:val="99"/>
    <w:semiHidden/>
    <w:rsid w:val="0099190E"/>
    <w:rPr>
      <w:rFonts w:ascii="Segoe UI" w:hAnsi="Segoe UI" w:cs="Mangal"/>
      <w:color w:val="000000"/>
      <w:kern w:val="1"/>
      <w:sz w:val="18"/>
      <w:szCs w:val="16"/>
      <w:lang w:eastAsia="zh-CN" w:bidi="hi-IN"/>
    </w:rPr>
  </w:style>
  <w:style w:type="paragraph" w:styleId="NormaleWeb">
    <w:name w:val="Normal (Web)"/>
    <w:basedOn w:val="Normale"/>
    <w:uiPriority w:val="99"/>
    <w:unhideWhenUsed/>
    <w:rsid w:val="00000617"/>
    <w:pPr>
      <w:suppressAutoHyphens w:val="0"/>
      <w:autoSpaceDE/>
      <w:spacing w:before="100" w:beforeAutospacing="1" w:after="119" w:line="240" w:lineRule="auto"/>
      <w:textAlignment w:val="auto"/>
    </w:pPr>
    <w:rPr>
      <w:rFonts w:ascii="Times New Roman" w:eastAsia="Times New Roman" w:hAnsi="Times New Roman" w:cs="Times New Roman"/>
      <w:color w:val="auto"/>
      <w:kern w:val="0"/>
      <w:lang w:eastAsia="it-IT" w:bidi="ar-SA"/>
    </w:rPr>
  </w:style>
  <w:style w:type="character" w:styleId="Rimandocommento">
    <w:name w:val="annotation reference"/>
    <w:basedOn w:val="Carpredefinitoparagrafo"/>
    <w:uiPriority w:val="99"/>
    <w:semiHidden/>
    <w:unhideWhenUsed/>
    <w:rsid w:val="00C70952"/>
    <w:rPr>
      <w:sz w:val="16"/>
      <w:szCs w:val="16"/>
    </w:rPr>
  </w:style>
  <w:style w:type="paragraph" w:styleId="Testocommento">
    <w:name w:val="annotation text"/>
    <w:basedOn w:val="Normale"/>
    <w:link w:val="TestocommentoCarattere"/>
    <w:uiPriority w:val="99"/>
    <w:semiHidden/>
    <w:unhideWhenUsed/>
    <w:rsid w:val="00C70952"/>
    <w:pPr>
      <w:spacing w:line="240" w:lineRule="auto"/>
    </w:pPr>
    <w:rPr>
      <w:rFonts w:cs="Mangal"/>
      <w:sz w:val="20"/>
      <w:szCs w:val="18"/>
    </w:rPr>
  </w:style>
  <w:style w:type="character" w:customStyle="1" w:styleId="TestocommentoCarattere">
    <w:name w:val="Testo commento Carattere"/>
    <w:basedOn w:val="Carpredefinitoparagrafo"/>
    <w:link w:val="Testocommento"/>
    <w:uiPriority w:val="99"/>
    <w:semiHidden/>
    <w:rsid w:val="00C70952"/>
    <w:rPr>
      <w:rFonts w:ascii="Liberation Serif" w:hAnsi="Liberation Serif" w:cs="Mangal"/>
      <w:color w:val="000000"/>
      <w:kern w:val="1"/>
      <w:szCs w:val="18"/>
      <w:lang w:eastAsia="zh-CN" w:bidi="hi-IN"/>
    </w:rPr>
  </w:style>
  <w:style w:type="paragraph" w:styleId="Soggettocommento">
    <w:name w:val="annotation subject"/>
    <w:basedOn w:val="Testocommento"/>
    <w:next w:val="Testocommento"/>
    <w:link w:val="SoggettocommentoCarattere"/>
    <w:uiPriority w:val="99"/>
    <w:semiHidden/>
    <w:unhideWhenUsed/>
    <w:rsid w:val="00C70952"/>
    <w:rPr>
      <w:b/>
      <w:bCs/>
    </w:rPr>
  </w:style>
  <w:style w:type="character" w:customStyle="1" w:styleId="SoggettocommentoCarattere">
    <w:name w:val="Soggetto commento Carattere"/>
    <w:basedOn w:val="TestocommentoCarattere"/>
    <w:link w:val="Soggettocommento"/>
    <w:uiPriority w:val="99"/>
    <w:semiHidden/>
    <w:rsid w:val="00C70952"/>
    <w:rPr>
      <w:rFonts w:ascii="Liberation Serif" w:hAnsi="Liberation Serif" w:cs="Mangal"/>
      <w:b/>
      <w:bCs/>
      <w:color w:val="000000"/>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399">
      <w:bodyDiv w:val="1"/>
      <w:marLeft w:val="0"/>
      <w:marRight w:val="0"/>
      <w:marTop w:val="0"/>
      <w:marBottom w:val="0"/>
      <w:divBdr>
        <w:top w:val="none" w:sz="0" w:space="0" w:color="auto"/>
        <w:left w:val="none" w:sz="0" w:space="0" w:color="auto"/>
        <w:bottom w:val="none" w:sz="0" w:space="0" w:color="auto"/>
        <w:right w:val="none" w:sz="0" w:space="0" w:color="auto"/>
      </w:divBdr>
    </w:div>
    <w:div w:id="30083572">
      <w:bodyDiv w:val="1"/>
      <w:marLeft w:val="0"/>
      <w:marRight w:val="0"/>
      <w:marTop w:val="0"/>
      <w:marBottom w:val="0"/>
      <w:divBdr>
        <w:top w:val="none" w:sz="0" w:space="0" w:color="auto"/>
        <w:left w:val="none" w:sz="0" w:space="0" w:color="auto"/>
        <w:bottom w:val="none" w:sz="0" w:space="0" w:color="auto"/>
        <w:right w:val="none" w:sz="0" w:space="0" w:color="auto"/>
      </w:divBdr>
    </w:div>
    <w:div w:id="71585646">
      <w:bodyDiv w:val="1"/>
      <w:marLeft w:val="0"/>
      <w:marRight w:val="0"/>
      <w:marTop w:val="0"/>
      <w:marBottom w:val="0"/>
      <w:divBdr>
        <w:top w:val="none" w:sz="0" w:space="0" w:color="auto"/>
        <w:left w:val="none" w:sz="0" w:space="0" w:color="auto"/>
        <w:bottom w:val="none" w:sz="0" w:space="0" w:color="auto"/>
        <w:right w:val="none" w:sz="0" w:space="0" w:color="auto"/>
      </w:divBdr>
    </w:div>
    <w:div w:id="87237861">
      <w:bodyDiv w:val="1"/>
      <w:marLeft w:val="0"/>
      <w:marRight w:val="0"/>
      <w:marTop w:val="0"/>
      <w:marBottom w:val="0"/>
      <w:divBdr>
        <w:top w:val="none" w:sz="0" w:space="0" w:color="auto"/>
        <w:left w:val="none" w:sz="0" w:space="0" w:color="auto"/>
        <w:bottom w:val="none" w:sz="0" w:space="0" w:color="auto"/>
        <w:right w:val="none" w:sz="0" w:space="0" w:color="auto"/>
      </w:divBdr>
    </w:div>
    <w:div w:id="166362535">
      <w:bodyDiv w:val="1"/>
      <w:marLeft w:val="0"/>
      <w:marRight w:val="0"/>
      <w:marTop w:val="0"/>
      <w:marBottom w:val="0"/>
      <w:divBdr>
        <w:top w:val="none" w:sz="0" w:space="0" w:color="auto"/>
        <w:left w:val="none" w:sz="0" w:space="0" w:color="auto"/>
        <w:bottom w:val="none" w:sz="0" w:space="0" w:color="auto"/>
        <w:right w:val="none" w:sz="0" w:space="0" w:color="auto"/>
      </w:divBdr>
    </w:div>
    <w:div w:id="226192635">
      <w:bodyDiv w:val="1"/>
      <w:marLeft w:val="0"/>
      <w:marRight w:val="0"/>
      <w:marTop w:val="0"/>
      <w:marBottom w:val="0"/>
      <w:divBdr>
        <w:top w:val="none" w:sz="0" w:space="0" w:color="auto"/>
        <w:left w:val="none" w:sz="0" w:space="0" w:color="auto"/>
        <w:bottom w:val="none" w:sz="0" w:space="0" w:color="auto"/>
        <w:right w:val="none" w:sz="0" w:space="0" w:color="auto"/>
      </w:divBdr>
    </w:div>
    <w:div w:id="297348316">
      <w:bodyDiv w:val="1"/>
      <w:marLeft w:val="0"/>
      <w:marRight w:val="0"/>
      <w:marTop w:val="0"/>
      <w:marBottom w:val="0"/>
      <w:divBdr>
        <w:top w:val="none" w:sz="0" w:space="0" w:color="auto"/>
        <w:left w:val="none" w:sz="0" w:space="0" w:color="auto"/>
        <w:bottom w:val="none" w:sz="0" w:space="0" w:color="auto"/>
        <w:right w:val="none" w:sz="0" w:space="0" w:color="auto"/>
      </w:divBdr>
    </w:div>
    <w:div w:id="314184636">
      <w:bodyDiv w:val="1"/>
      <w:marLeft w:val="0"/>
      <w:marRight w:val="0"/>
      <w:marTop w:val="0"/>
      <w:marBottom w:val="0"/>
      <w:divBdr>
        <w:top w:val="none" w:sz="0" w:space="0" w:color="auto"/>
        <w:left w:val="none" w:sz="0" w:space="0" w:color="auto"/>
        <w:bottom w:val="none" w:sz="0" w:space="0" w:color="auto"/>
        <w:right w:val="none" w:sz="0" w:space="0" w:color="auto"/>
      </w:divBdr>
    </w:div>
    <w:div w:id="347413945">
      <w:bodyDiv w:val="1"/>
      <w:marLeft w:val="0"/>
      <w:marRight w:val="0"/>
      <w:marTop w:val="0"/>
      <w:marBottom w:val="0"/>
      <w:divBdr>
        <w:top w:val="none" w:sz="0" w:space="0" w:color="auto"/>
        <w:left w:val="none" w:sz="0" w:space="0" w:color="auto"/>
        <w:bottom w:val="none" w:sz="0" w:space="0" w:color="auto"/>
        <w:right w:val="none" w:sz="0" w:space="0" w:color="auto"/>
      </w:divBdr>
    </w:div>
    <w:div w:id="465323097">
      <w:bodyDiv w:val="1"/>
      <w:marLeft w:val="0"/>
      <w:marRight w:val="0"/>
      <w:marTop w:val="0"/>
      <w:marBottom w:val="0"/>
      <w:divBdr>
        <w:top w:val="none" w:sz="0" w:space="0" w:color="auto"/>
        <w:left w:val="none" w:sz="0" w:space="0" w:color="auto"/>
        <w:bottom w:val="none" w:sz="0" w:space="0" w:color="auto"/>
        <w:right w:val="none" w:sz="0" w:space="0" w:color="auto"/>
      </w:divBdr>
    </w:div>
    <w:div w:id="529077274">
      <w:bodyDiv w:val="1"/>
      <w:marLeft w:val="0"/>
      <w:marRight w:val="0"/>
      <w:marTop w:val="0"/>
      <w:marBottom w:val="0"/>
      <w:divBdr>
        <w:top w:val="none" w:sz="0" w:space="0" w:color="auto"/>
        <w:left w:val="none" w:sz="0" w:space="0" w:color="auto"/>
        <w:bottom w:val="none" w:sz="0" w:space="0" w:color="auto"/>
        <w:right w:val="none" w:sz="0" w:space="0" w:color="auto"/>
      </w:divBdr>
    </w:div>
    <w:div w:id="529877381">
      <w:bodyDiv w:val="1"/>
      <w:marLeft w:val="0"/>
      <w:marRight w:val="0"/>
      <w:marTop w:val="0"/>
      <w:marBottom w:val="0"/>
      <w:divBdr>
        <w:top w:val="none" w:sz="0" w:space="0" w:color="auto"/>
        <w:left w:val="none" w:sz="0" w:space="0" w:color="auto"/>
        <w:bottom w:val="none" w:sz="0" w:space="0" w:color="auto"/>
        <w:right w:val="none" w:sz="0" w:space="0" w:color="auto"/>
      </w:divBdr>
    </w:div>
    <w:div w:id="595484958">
      <w:bodyDiv w:val="1"/>
      <w:marLeft w:val="0"/>
      <w:marRight w:val="0"/>
      <w:marTop w:val="0"/>
      <w:marBottom w:val="0"/>
      <w:divBdr>
        <w:top w:val="none" w:sz="0" w:space="0" w:color="auto"/>
        <w:left w:val="none" w:sz="0" w:space="0" w:color="auto"/>
        <w:bottom w:val="none" w:sz="0" w:space="0" w:color="auto"/>
        <w:right w:val="none" w:sz="0" w:space="0" w:color="auto"/>
      </w:divBdr>
    </w:div>
    <w:div w:id="678775420">
      <w:bodyDiv w:val="1"/>
      <w:marLeft w:val="0"/>
      <w:marRight w:val="0"/>
      <w:marTop w:val="0"/>
      <w:marBottom w:val="0"/>
      <w:divBdr>
        <w:top w:val="none" w:sz="0" w:space="0" w:color="auto"/>
        <w:left w:val="none" w:sz="0" w:space="0" w:color="auto"/>
        <w:bottom w:val="none" w:sz="0" w:space="0" w:color="auto"/>
        <w:right w:val="none" w:sz="0" w:space="0" w:color="auto"/>
      </w:divBdr>
    </w:div>
    <w:div w:id="686949828">
      <w:bodyDiv w:val="1"/>
      <w:marLeft w:val="0"/>
      <w:marRight w:val="0"/>
      <w:marTop w:val="0"/>
      <w:marBottom w:val="0"/>
      <w:divBdr>
        <w:top w:val="none" w:sz="0" w:space="0" w:color="auto"/>
        <w:left w:val="none" w:sz="0" w:space="0" w:color="auto"/>
        <w:bottom w:val="none" w:sz="0" w:space="0" w:color="auto"/>
        <w:right w:val="none" w:sz="0" w:space="0" w:color="auto"/>
      </w:divBdr>
    </w:div>
    <w:div w:id="730690682">
      <w:bodyDiv w:val="1"/>
      <w:marLeft w:val="0"/>
      <w:marRight w:val="0"/>
      <w:marTop w:val="0"/>
      <w:marBottom w:val="0"/>
      <w:divBdr>
        <w:top w:val="none" w:sz="0" w:space="0" w:color="auto"/>
        <w:left w:val="none" w:sz="0" w:space="0" w:color="auto"/>
        <w:bottom w:val="none" w:sz="0" w:space="0" w:color="auto"/>
        <w:right w:val="none" w:sz="0" w:space="0" w:color="auto"/>
      </w:divBdr>
    </w:div>
    <w:div w:id="735510832">
      <w:bodyDiv w:val="1"/>
      <w:marLeft w:val="0"/>
      <w:marRight w:val="0"/>
      <w:marTop w:val="0"/>
      <w:marBottom w:val="0"/>
      <w:divBdr>
        <w:top w:val="none" w:sz="0" w:space="0" w:color="auto"/>
        <w:left w:val="none" w:sz="0" w:space="0" w:color="auto"/>
        <w:bottom w:val="none" w:sz="0" w:space="0" w:color="auto"/>
        <w:right w:val="none" w:sz="0" w:space="0" w:color="auto"/>
      </w:divBdr>
    </w:div>
    <w:div w:id="776216661">
      <w:bodyDiv w:val="1"/>
      <w:marLeft w:val="0"/>
      <w:marRight w:val="0"/>
      <w:marTop w:val="0"/>
      <w:marBottom w:val="0"/>
      <w:divBdr>
        <w:top w:val="none" w:sz="0" w:space="0" w:color="auto"/>
        <w:left w:val="none" w:sz="0" w:space="0" w:color="auto"/>
        <w:bottom w:val="none" w:sz="0" w:space="0" w:color="auto"/>
        <w:right w:val="none" w:sz="0" w:space="0" w:color="auto"/>
      </w:divBdr>
    </w:div>
    <w:div w:id="836270842">
      <w:bodyDiv w:val="1"/>
      <w:marLeft w:val="0"/>
      <w:marRight w:val="0"/>
      <w:marTop w:val="0"/>
      <w:marBottom w:val="0"/>
      <w:divBdr>
        <w:top w:val="none" w:sz="0" w:space="0" w:color="auto"/>
        <w:left w:val="none" w:sz="0" w:space="0" w:color="auto"/>
        <w:bottom w:val="none" w:sz="0" w:space="0" w:color="auto"/>
        <w:right w:val="none" w:sz="0" w:space="0" w:color="auto"/>
      </w:divBdr>
    </w:div>
    <w:div w:id="851190166">
      <w:bodyDiv w:val="1"/>
      <w:marLeft w:val="0"/>
      <w:marRight w:val="0"/>
      <w:marTop w:val="0"/>
      <w:marBottom w:val="0"/>
      <w:divBdr>
        <w:top w:val="none" w:sz="0" w:space="0" w:color="auto"/>
        <w:left w:val="none" w:sz="0" w:space="0" w:color="auto"/>
        <w:bottom w:val="none" w:sz="0" w:space="0" w:color="auto"/>
        <w:right w:val="none" w:sz="0" w:space="0" w:color="auto"/>
      </w:divBdr>
    </w:div>
    <w:div w:id="913591399">
      <w:bodyDiv w:val="1"/>
      <w:marLeft w:val="0"/>
      <w:marRight w:val="0"/>
      <w:marTop w:val="0"/>
      <w:marBottom w:val="0"/>
      <w:divBdr>
        <w:top w:val="none" w:sz="0" w:space="0" w:color="auto"/>
        <w:left w:val="none" w:sz="0" w:space="0" w:color="auto"/>
        <w:bottom w:val="none" w:sz="0" w:space="0" w:color="auto"/>
        <w:right w:val="none" w:sz="0" w:space="0" w:color="auto"/>
      </w:divBdr>
    </w:div>
    <w:div w:id="954825740">
      <w:bodyDiv w:val="1"/>
      <w:marLeft w:val="0"/>
      <w:marRight w:val="0"/>
      <w:marTop w:val="0"/>
      <w:marBottom w:val="0"/>
      <w:divBdr>
        <w:top w:val="none" w:sz="0" w:space="0" w:color="auto"/>
        <w:left w:val="none" w:sz="0" w:space="0" w:color="auto"/>
        <w:bottom w:val="none" w:sz="0" w:space="0" w:color="auto"/>
        <w:right w:val="none" w:sz="0" w:space="0" w:color="auto"/>
      </w:divBdr>
    </w:div>
    <w:div w:id="1059742071">
      <w:bodyDiv w:val="1"/>
      <w:marLeft w:val="0"/>
      <w:marRight w:val="0"/>
      <w:marTop w:val="0"/>
      <w:marBottom w:val="0"/>
      <w:divBdr>
        <w:top w:val="none" w:sz="0" w:space="0" w:color="auto"/>
        <w:left w:val="none" w:sz="0" w:space="0" w:color="auto"/>
        <w:bottom w:val="none" w:sz="0" w:space="0" w:color="auto"/>
        <w:right w:val="none" w:sz="0" w:space="0" w:color="auto"/>
      </w:divBdr>
    </w:div>
    <w:div w:id="1292128796">
      <w:bodyDiv w:val="1"/>
      <w:marLeft w:val="0"/>
      <w:marRight w:val="0"/>
      <w:marTop w:val="0"/>
      <w:marBottom w:val="0"/>
      <w:divBdr>
        <w:top w:val="none" w:sz="0" w:space="0" w:color="auto"/>
        <w:left w:val="none" w:sz="0" w:space="0" w:color="auto"/>
        <w:bottom w:val="none" w:sz="0" w:space="0" w:color="auto"/>
        <w:right w:val="none" w:sz="0" w:space="0" w:color="auto"/>
      </w:divBdr>
    </w:div>
    <w:div w:id="1377241002">
      <w:bodyDiv w:val="1"/>
      <w:marLeft w:val="0"/>
      <w:marRight w:val="0"/>
      <w:marTop w:val="0"/>
      <w:marBottom w:val="0"/>
      <w:divBdr>
        <w:top w:val="none" w:sz="0" w:space="0" w:color="auto"/>
        <w:left w:val="none" w:sz="0" w:space="0" w:color="auto"/>
        <w:bottom w:val="none" w:sz="0" w:space="0" w:color="auto"/>
        <w:right w:val="none" w:sz="0" w:space="0" w:color="auto"/>
      </w:divBdr>
    </w:div>
    <w:div w:id="1518813170">
      <w:bodyDiv w:val="1"/>
      <w:marLeft w:val="0"/>
      <w:marRight w:val="0"/>
      <w:marTop w:val="0"/>
      <w:marBottom w:val="0"/>
      <w:divBdr>
        <w:top w:val="none" w:sz="0" w:space="0" w:color="auto"/>
        <w:left w:val="none" w:sz="0" w:space="0" w:color="auto"/>
        <w:bottom w:val="none" w:sz="0" w:space="0" w:color="auto"/>
        <w:right w:val="none" w:sz="0" w:space="0" w:color="auto"/>
      </w:divBdr>
    </w:div>
    <w:div w:id="1542278533">
      <w:bodyDiv w:val="1"/>
      <w:marLeft w:val="0"/>
      <w:marRight w:val="0"/>
      <w:marTop w:val="0"/>
      <w:marBottom w:val="0"/>
      <w:divBdr>
        <w:top w:val="none" w:sz="0" w:space="0" w:color="auto"/>
        <w:left w:val="none" w:sz="0" w:space="0" w:color="auto"/>
        <w:bottom w:val="none" w:sz="0" w:space="0" w:color="auto"/>
        <w:right w:val="none" w:sz="0" w:space="0" w:color="auto"/>
      </w:divBdr>
    </w:div>
    <w:div w:id="1572232709">
      <w:bodyDiv w:val="1"/>
      <w:marLeft w:val="0"/>
      <w:marRight w:val="0"/>
      <w:marTop w:val="0"/>
      <w:marBottom w:val="0"/>
      <w:divBdr>
        <w:top w:val="none" w:sz="0" w:space="0" w:color="auto"/>
        <w:left w:val="none" w:sz="0" w:space="0" w:color="auto"/>
        <w:bottom w:val="none" w:sz="0" w:space="0" w:color="auto"/>
        <w:right w:val="none" w:sz="0" w:space="0" w:color="auto"/>
      </w:divBdr>
    </w:div>
    <w:div w:id="1723551868">
      <w:bodyDiv w:val="1"/>
      <w:marLeft w:val="0"/>
      <w:marRight w:val="0"/>
      <w:marTop w:val="0"/>
      <w:marBottom w:val="0"/>
      <w:divBdr>
        <w:top w:val="none" w:sz="0" w:space="0" w:color="auto"/>
        <w:left w:val="none" w:sz="0" w:space="0" w:color="auto"/>
        <w:bottom w:val="none" w:sz="0" w:space="0" w:color="auto"/>
        <w:right w:val="none" w:sz="0" w:space="0" w:color="auto"/>
      </w:divBdr>
    </w:div>
    <w:div w:id="1878656888">
      <w:bodyDiv w:val="1"/>
      <w:marLeft w:val="0"/>
      <w:marRight w:val="0"/>
      <w:marTop w:val="0"/>
      <w:marBottom w:val="0"/>
      <w:divBdr>
        <w:top w:val="none" w:sz="0" w:space="0" w:color="auto"/>
        <w:left w:val="none" w:sz="0" w:space="0" w:color="auto"/>
        <w:bottom w:val="none" w:sz="0" w:space="0" w:color="auto"/>
        <w:right w:val="none" w:sz="0" w:space="0" w:color="auto"/>
      </w:divBdr>
    </w:div>
    <w:div w:id="1880821486">
      <w:bodyDiv w:val="1"/>
      <w:marLeft w:val="0"/>
      <w:marRight w:val="0"/>
      <w:marTop w:val="0"/>
      <w:marBottom w:val="0"/>
      <w:divBdr>
        <w:top w:val="none" w:sz="0" w:space="0" w:color="auto"/>
        <w:left w:val="none" w:sz="0" w:space="0" w:color="auto"/>
        <w:bottom w:val="none" w:sz="0" w:space="0" w:color="auto"/>
        <w:right w:val="none" w:sz="0" w:space="0" w:color="auto"/>
      </w:divBdr>
    </w:div>
    <w:div w:id="1907380310">
      <w:bodyDiv w:val="1"/>
      <w:marLeft w:val="0"/>
      <w:marRight w:val="0"/>
      <w:marTop w:val="0"/>
      <w:marBottom w:val="0"/>
      <w:divBdr>
        <w:top w:val="none" w:sz="0" w:space="0" w:color="auto"/>
        <w:left w:val="none" w:sz="0" w:space="0" w:color="auto"/>
        <w:bottom w:val="none" w:sz="0" w:space="0" w:color="auto"/>
        <w:right w:val="none" w:sz="0" w:space="0" w:color="auto"/>
      </w:divBdr>
    </w:div>
    <w:div w:id="2014531635">
      <w:bodyDiv w:val="1"/>
      <w:marLeft w:val="0"/>
      <w:marRight w:val="0"/>
      <w:marTop w:val="0"/>
      <w:marBottom w:val="0"/>
      <w:divBdr>
        <w:top w:val="none" w:sz="0" w:space="0" w:color="auto"/>
        <w:left w:val="none" w:sz="0" w:space="0" w:color="auto"/>
        <w:bottom w:val="none" w:sz="0" w:space="0" w:color="auto"/>
        <w:right w:val="none" w:sz="0" w:space="0" w:color="auto"/>
      </w:divBdr>
    </w:div>
    <w:div w:id="2061973594">
      <w:bodyDiv w:val="1"/>
      <w:marLeft w:val="0"/>
      <w:marRight w:val="0"/>
      <w:marTop w:val="0"/>
      <w:marBottom w:val="0"/>
      <w:divBdr>
        <w:top w:val="none" w:sz="0" w:space="0" w:color="auto"/>
        <w:left w:val="none" w:sz="0" w:space="0" w:color="auto"/>
        <w:bottom w:val="none" w:sz="0" w:space="0" w:color="auto"/>
        <w:right w:val="none" w:sz="0" w:space="0" w:color="auto"/>
      </w:divBdr>
    </w:div>
    <w:div w:id="210032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72CDBC67B4AF488A4A5A795FEC5640" ma:contentTypeVersion="13" ma:contentTypeDescription="Creare un nuovo documento." ma:contentTypeScope="" ma:versionID="f68e422b4fb4037e6bc8e9ea0041e6ef">
  <xsd:schema xmlns:xsd="http://www.w3.org/2001/XMLSchema" xmlns:xs="http://www.w3.org/2001/XMLSchema" xmlns:p="http://schemas.microsoft.com/office/2006/metadata/properties" xmlns:ns3="4d49999c-a70d-47e5-a878-22ad96a05805" xmlns:ns4="e419c40f-fe33-40ea-ab6d-e0cb39634fee" targetNamespace="http://schemas.microsoft.com/office/2006/metadata/properties" ma:root="true" ma:fieldsID="32f6e159d0007ab9e6fdf3ad924e222f" ns3:_="" ns4:_="">
    <xsd:import namespace="4d49999c-a70d-47e5-a878-22ad96a05805"/>
    <xsd:import namespace="e419c40f-fe33-40ea-ab6d-e0cb39634fe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9999c-a70d-47e5-a878-22ad96a05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19c40f-fe33-40ea-ab6d-e0cb39634fe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FEA1B-32A0-44E1-A497-712E5B8E53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72C226-6A92-4758-80DD-D617686D5795}">
  <ds:schemaRefs>
    <ds:schemaRef ds:uri="http://schemas.microsoft.com/sharepoint/v3/contenttype/forms"/>
  </ds:schemaRefs>
</ds:datastoreItem>
</file>

<file path=customXml/itemProps3.xml><?xml version="1.0" encoding="utf-8"?>
<ds:datastoreItem xmlns:ds="http://schemas.openxmlformats.org/officeDocument/2006/customXml" ds:itemID="{CCAD8F0A-4004-441D-A697-8DEDB0992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9999c-a70d-47e5-a878-22ad96a05805"/>
    <ds:schemaRef ds:uri="e419c40f-fe33-40ea-ab6d-e0cb39634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65E98F-288E-4C1A-8354-BD3080FD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1521</Words>
  <Characters>8674</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Arthur D. Little</Company>
  <LinksUpToDate>false</LinksUpToDate>
  <CharactersWithSpaces>10175</CharactersWithSpaces>
  <SharedDoc>false</SharedDoc>
  <HLinks>
    <vt:vector size="24" baseType="variant">
      <vt:variant>
        <vt:i4>7077967</vt:i4>
      </vt:variant>
      <vt:variant>
        <vt:i4>102</vt:i4>
      </vt:variant>
      <vt:variant>
        <vt:i4>0</vt:i4>
      </vt:variant>
      <vt:variant>
        <vt:i4>5</vt:i4>
      </vt:variant>
      <vt:variant>
        <vt:lpwstr>mailto:famiglia@pec.regione.lombardia.it</vt:lpwstr>
      </vt:variant>
      <vt:variant>
        <vt:lpwstr/>
      </vt:variant>
      <vt:variant>
        <vt:i4>1507408</vt:i4>
      </vt:variant>
      <vt:variant>
        <vt:i4>99</vt:i4>
      </vt:variant>
      <vt:variant>
        <vt:i4>0</vt:i4>
      </vt:variant>
      <vt:variant>
        <vt:i4>5</vt:i4>
      </vt:variant>
      <vt:variant>
        <vt:lpwstr>http://www.regione.lombardia.it/</vt:lpwstr>
      </vt:variant>
      <vt:variant>
        <vt:lpwstr/>
      </vt:variant>
      <vt:variant>
        <vt:i4>1835008</vt:i4>
      </vt:variant>
      <vt:variant>
        <vt:i4>96</vt:i4>
      </vt:variant>
      <vt:variant>
        <vt:i4>0</vt:i4>
      </vt:variant>
      <vt:variant>
        <vt:i4>5</vt:i4>
      </vt:variant>
      <vt:variant>
        <vt:lpwstr>https://www.spid.gov.it/richiedi-spid</vt:lpwstr>
      </vt:variant>
      <vt:variant>
        <vt:lpwstr/>
      </vt:variant>
      <vt:variant>
        <vt:i4>7471227</vt:i4>
      </vt:variant>
      <vt:variant>
        <vt:i4>93</vt:i4>
      </vt:variant>
      <vt:variant>
        <vt:i4>0</vt:i4>
      </vt:variant>
      <vt:variant>
        <vt:i4>5</vt:i4>
      </vt:variant>
      <vt:variant>
        <vt:lpwstr>http://www.bandi.regione.lombardia.it/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Stucchi</dc:creator>
  <cp:keywords/>
  <cp:lastModifiedBy>Capanni Massimo</cp:lastModifiedBy>
  <cp:revision>4</cp:revision>
  <cp:lastPrinted>2021-04-06T10:31:00Z</cp:lastPrinted>
  <dcterms:created xsi:type="dcterms:W3CDTF">2021-04-29T08:00:00Z</dcterms:created>
  <dcterms:modified xsi:type="dcterms:W3CDTF">2021-04-29T08:00:00Z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0x0101008272CDBC67B4AF488A4A5A795FEC5640</vt:lpwstr>
  </property>
</Properties>
</file>